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6F597" w14:textId="77777777" w:rsidR="00B55D30" w:rsidRDefault="00B55D30" w:rsidP="009C7ED5">
      <w:pPr>
        <w:pStyle w:val="Title"/>
        <w:spacing w:line="276" w:lineRule="auto"/>
      </w:pPr>
      <w:bookmarkStart w:id="0" w:name="_Toc501018802"/>
    </w:p>
    <w:bookmarkEnd w:id="0"/>
    <w:p w14:paraId="36186092" w14:textId="163E6AA6" w:rsidR="00B55D30" w:rsidRPr="002627F5" w:rsidRDefault="00533CB5" w:rsidP="001936A4">
      <w:pPr>
        <w:pStyle w:val="Title"/>
        <w:spacing w:line="276" w:lineRule="auto"/>
        <w:rPr>
          <w:lang w:val="en-US"/>
        </w:rPr>
      </w:pPr>
      <w:r>
        <w:rPr>
          <w:lang w:val="en-US"/>
        </w:rPr>
        <w:t>M</w:t>
      </w:r>
      <w:r w:rsidR="001936A4" w:rsidRPr="001936A4">
        <w:rPr>
          <w:lang w:val="en-US"/>
        </w:rPr>
        <w:t>easurement</w:t>
      </w:r>
      <w:r w:rsidR="001936A4">
        <w:rPr>
          <w:lang w:val="en-US"/>
        </w:rPr>
        <w:t xml:space="preserve"> </w:t>
      </w:r>
      <w:r w:rsidR="001936A4" w:rsidRPr="001936A4">
        <w:rPr>
          <w:lang w:val="en-US"/>
        </w:rPr>
        <w:t>data made available</w:t>
      </w:r>
      <w:r w:rsidR="001936A4">
        <w:rPr>
          <w:lang w:val="en-US"/>
        </w:rPr>
        <w:t xml:space="preserve"> </w:t>
      </w:r>
      <w:r w:rsidR="001936A4" w:rsidRPr="001936A4">
        <w:rPr>
          <w:lang w:val="en-US"/>
        </w:rPr>
        <w:t xml:space="preserve">in </w:t>
      </w:r>
      <w:r w:rsidR="005D47EB">
        <w:rPr>
          <w:lang w:val="en-US"/>
        </w:rPr>
        <w:t xml:space="preserve">a </w:t>
      </w:r>
      <w:r w:rsidR="001936A4" w:rsidRPr="001936A4">
        <w:rPr>
          <w:lang w:val="en-US"/>
        </w:rPr>
        <w:t>public data repository</w:t>
      </w:r>
      <w:r w:rsidR="005E4FD0">
        <w:rPr>
          <w:lang w:val="en-US"/>
        </w:rPr>
        <w:t xml:space="preserve"> ORDP version</w:t>
      </w:r>
      <w:r w:rsidR="004253F4">
        <w:tab/>
      </w:r>
    </w:p>
    <w:p w14:paraId="603D9C26" w14:textId="77777777" w:rsidR="00956834" w:rsidRPr="00AD4C6B" w:rsidRDefault="00956834" w:rsidP="009C7ED5">
      <w:pPr>
        <w:pStyle w:val="body"/>
      </w:pPr>
    </w:p>
    <w:p w14:paraId="369C5936" w14:textId="77777777" w:rsidR="00B55D30" w:rsidRDefault="00B55D30" w:rsidP="009C7ED5">
      <w:pPr>
        <w:tabs>
          <w:tab w:val="left" w:pos="4962"/>
        </w:tabs>
        <w:spacing w:line="276" w:lineRule="auto"/>
        <w:ind w:left="567"/>
      </w:pPr>
      <w:r>
        <w:t>Project acronym:</w:t>
      </w:r>
      <w:r>
        <w:tab/>
      </w:r>
      <w:proofErr w:type="spellStart"/>
      <w:r>
        <w:t>BodenTypeDC</w:t>
      </w:r>
      <w:proofErr w:type="spellEnd"/>
      <w:r>
        <w:br/>
        <w:t>GA Number</w:t>
      </w:r>
      <w:r>
        <w:tab/>
        <w:t>768875</w:t>
      </w:r>
      <w:r>
        <w:br/>
        <w:t>Call identifier</w:t>
      </w:r>
      <w:r>
        <w:tab/>
      </w:r>
      <w:r w:rsidRPr="006527A2">
        <w:t>H2020-EE-2017-RIA-IA</w:t>
      </w:r>
    </w:p>
    <w:p w14:paraId="27174CAD" w14:textId="5EA7DEDC" w:rsidR="00B55D30" w:rsidRPr="002574CC" w:rsidRDefault="00B55D30" w:rsidP="009C7ED5">
      <w:pPr>
        <w:tabs>
          <w:tab w:val="left" w:pos="4962"/>
        </w:tabs>
        <w:spacing w:line="276" w:lineRule="auto"/>
        <w:ind w:left="567"/>
      </w:pPr>
      <w:r>
        <w:t>Deliverable no.</w:t>
      </w:r>
      <w:r>
        <w:tab/>
      </w:r>
      <w:r w:rsidR="008B3200">
        <w:t>D5.</w:t>
      </w:r>
      <w:r w:rsidR="00C748F8">
        <w:t>4</w:t>
      </w:r>
      <w:r w:rsidR="005E4FD0">
        <w:t xml:space="preserve"> version </w:t>
      </w:r>
      <w:r w:rsidR="00E05A46">
        <w:t>ORDP</w:t>
      </w:r>
      <w:r>
        <w:br/>
      </w:r>
      <w:r w:rsidRPr="006527A2">
        <w:t>Dissemination Level:</w:t>
      </w:r>
      <w:r w:rsidRPr="006527A2">
        <w:tab/>
      </w:r>
      <w:r>
        <w:t>[</w:t>
      </w:r>
      <w:r w:rsidR="00736DA3">
        <w:t>PU</w:t>
      </w:r>
      <w:r>
        <w:t>]</w:t>
      </w:r>
      <w:r>
        <w:br/>
      </w:r>
      <w:r w:rsidRPr="006527A2">
        <w:t>Deliverable type:</w:t>
      </w:r>
      <w:r w:rsidRPr="006527A2">
        <w:tab/>
      </w:r>
      <w:r w:rsidR="00F15378">
        <w:t>[Other</w:t>
      </w:r>
      <w:r>
        <w:t>]</w:t>
      </w:r>
    </w:p>
    <w:p w14:paraId="6F05CD6E" w14:textId="5FB76136" w:rsidR="001936A4" w:rsidRPr="006527A2" w:rsidRDefault="00B55D30" w:rsidP="001936A4">
      <w:pPr>
        <w:tabs>
          <w:tab w:val="left" w:pos="4962"/>
        </w:tabs>
        <w:spacing w:line="276" w:lineRule="auto"/>
        <w:ind w:left="567"/>
      </w:pPr>
      <w:r w:rsidRPr="006527A2">
        <w:t>Due Date of deliverable:</w:t>
      </w:r>
      <w:r w:rsidRPr="006527A2">
        <w:tab/>
      </w:r>
      <w:r w:rsidR="008B3200">
        <w:t>3</w:t>
      </w:r>
      <w:r w:rsidR="006C0EB9">
        <w:t>1</w:t>
      </w:r>
      <w:r w:rsidR="008B3200">
        <w:t xml:space="preserve"> </w:t>
      </w:r>
      <w:r w:rsidR="006C0EB9">
        <w:t>03</w:t>
      </w:r>
      <w:r w:rsidR="002627F5">
        <w:t xml:space="preserve"> 20</w:t>
      </w:r>
      <w:r w:rsidR="006C0EB9">
        <w:t>20</w:t>
      </w:r>
      <w:r>
        <w:br/>
      </w:r>
      <w:r w:rsidRPr="006527A2">
        <w:t>Completion date of deliverable:</w:t>
      </w:r>
      <w:r w:rsidRPr="006527A2">
        <w:tab/>
      </w:r>
      <w:r w:rsidR="006C0EB9">
        <w:t>08</w:t>
      </w:r>
      <w:r w:rsidR="008B3200">
        <w:t xml:space="preserve"> </w:t>
      </w:r>
      <w:r w:rsidR="00DB66E4">
        <w:t>0</w:t>
      </w:r>
      <w:r w:rsidR="006C0EB9">
        <w:t>7</w:t>
      </w:r>
      <w:r w:rsidR="002627F5">
        <w:t xml:space="preserve"> 20</w:t>
      </w:r>
      <w:r w:rsidR="006C0EB9">
        <w:t>20</w:t>
      </w:r>
      <w:r w:rsidR="001936A4">
        <w:br/>
        <w:t>Revision date of deliverable:</w:t>
      </w:r>
      <w:r w:rsidR="001936A4">
        <w:tab/>
      </w:r>
      <w:r w:rsidR="00736DA3">
        <w:t>25</w:t>
      </w:r>
      <w:r w:rsidR="001936A4">
        <w:t xml:space="preserve"> </w:t>
      </w:r>
      <w:r w:rsidR="00736DA3">
        <w:t>09</w:t>
      </w:r>
      <w:r w:rsidR="001936A4">
        <w:t xml:space="preserve"> 2020</w:t>
      </w:r>
    </w:p>
    <w:p w14:paraId="513E94A9" w14:textId="77777777" w:rsidR="00B55D30" w:rsidRPr="006527A2" w:rsidRDefault="00B55D30" w:rsidP="009C7ED5">
      <w:pPr>
        <w:spacing w:line="276" w:lineRule="auto"/>
        <w:ind w:left="567"/>
      </w:pPr>
    </w:p>
    <w:p w14:paraId="68DA04B6" w14:textId="77777777" w:rsidR="00B55D30" w:rsidRPr="006527A2" w:rsidRDefault="00B55D30" w:rsidP="009C7ED5">
      <w:pPr>
        <w:spacing w:line="276" w:lineRule="auto"/>
        <w:ind w:left="567"/>
      </w:pPr>
      <w:r w:rsidRPr="006527A2">
        <w:t xml:space="preserve">Lead beneficiary responsible for deliverable: </w:t>
      </w:r>
      <w:r w:rsidRPr="006527A2">
        <w:tab/>
      </w:r>
    </w:p>
    <w:p w14:paraId="0EF3BAD9" w14:textId="77777777" w:rsidR="00B55D30" w:rsidRPr="006527A2" w:rsidRDefault="00B55D30" w:rsidP="009C7ED5">
      <w:pPr>
        <w:spacing w:line="276" w:lineRule="auto"/>
        <w:ind w:left="5037" w:hanging="4470"/>
      </w:pPr>
      <w:r w:rsidRPr="006527A2">
        <w:t>Related work package:</w:t>
      </w:r>
      <w:r w:rsidRPr="006527A2">
        <w:tab/>
      </w:r>
      <w:r w:rsidR="00E544F4">
        <w:rPr>
          <w:b/>
          <w:lang w:val="en-US"/>
        </w:rPr>
        <w:t>WP5 Prototype testing, measurement</w:t>
      </w:r>
    </w:p>
    <w:p w14:paraId="3753CC8E" w14:textId="7E297C86" w:rsidR="00B55D30" w:rsidRPr="00A22A29" w:rsidRDefault="00B55D30" w:rsidP="006A4503">
      <w:pPr>
        <w:tabs>
          <w:tab w:val="left" w:pos="4962"/>
        </w:tabs>
        <w:spacing w:line="276" w:lineRule="auto"/>
        <w:ind w:left="5037" w:hanging="4470"/>
        <w:rPr>
          <w:lang w:val="en-US"/>
        </w:rPr>
      </w:pPr>
      <w:r w:rsidRPr="00A22A29">
        <w:rPr>
          <w:lang w:val="en-US"/>
        </w:rPr>
        <w:t xml:space="preserve">Author: </w:t>
      </w:r>
      <w:r w:rsidRPr="00A22A29">
        <w:rPr>
          <w:lang w:val="en-US"/>
        </w:rPr>
        <w:tab/>
      </w:r>
      <w:r w:rsidR="00512211">
        <w:rPr>
          <w:lang w:val="en-US"/>
        </w:rPr>
        <w:tab/>
      </w:r>
      <w:r w:rsidR="006A4503">
        <w:rPr>
          <w:lang w:val="en-US"/>
        </w:rPr>
        <w:t>Filip Blylod (</w:t>
      </w:r>
      <w:r w:rsidR="003D4B64">
        <w:rPr>
          <w:lang w:val="en-US"/>
        </w:rPr>
        <w:t>RISE</w:t>
      </w:r>
      <w:r w:rsidR="006A4503">
        <w:rPr>
          <w:lang w:val="en-US"/>
        </w:rPr>
        <w:t>)</w:t>
      </w:r>
      <w:r w:rsidR="001936A4">
        <w:rPr>
          <w:lang w:val="en-US"/>
        </w:rPr>
        <w:br/>
        <w:t xml:space="preserve">Sebastian </w:t>
      </w:r>
      <w:proofErr w:type="spellStart"/>
      <w:r w:rsidR="001936A4">
        <w:rPr>
          <w:lang w:val="en-US"/>
        </w:rPr>
        <w:t>Fredricksson</w:t>
      </w:r>
      <w:proofErr w:type="spellEnd"/>
      <w:r w:rsidR="001936A4">
        <w:rPr>
          <w:lang w:val="en-US"/>
        </w:rPr>
        <w:t xml:space="preserve"> (RISE)</w:t>
      </w:r>
      <w:r w:rsidR="006A4503">
        <w:rPr>
          <w:lang w:val="en-US"/>
        </w:rPr>
        <w:br/>
      </w:r>
      <w:r w:rsidR="00911963">
        <w:rPr>
          <w:lang w:val="en-US"/>
        </w:rPr>
        <w:t>Jonas Gustafsson (</w:t>
      </w:r>
      <w:r w:rsidR="003D4B64">
        <w:rPr>
          <w:lang w:val="en-US"/>
        </w:rPr>
        <w:t>RISE</w:t>
      </w:r>
      <w:r w:rsidR="00911963">
        <w:rPr>
          <w:lang w:val="en-US"/>
        </w:rPr>
        <w:t>)</w:t>
      </w:r>
      <w:r w:rsidR="006A4503">
        <w:rPr>
          <w:lang w:val="en-US"/>
        </w:rPr>
        <w:br/>
        <w:t>Daniel Olsson (</w:t>
      </w:r>
      <w:r w:rsidR="003D4B64">
        <w:rPr>
          <w:lang w:val="en-US"/>
        </w:rPr>
        <w:t>RISE</w:t>
      </w:r>
      <w:r w:rsidR="006A4503">
        <w:rPr>
          <w:lang w:val="en-US"/>
        </w:rPr>
        <w:t>)</w:t>
      </w:r>
      <w:r w:rsidR="00911963">
        <w:rPr>
          <w:lang w:val="en-US"/>
        </w:rPr>
        <w:br/>
        <w:t>Jeffrey Sarkinen (</w:t>
      </w:r>
      <w:r w:rsidR="003D4B64">
        <w:rPr>
          <w:lang w:val="en-US"/>
        </w:rPr>
        <w:t>RISE</w:t>
      </w:r>
      <w:r w:rsidR="00911963">
        <w:rPr>
          <w:lang w:val="en-US"/>
        </w:rPr>
        <w:t>)</w:t>
      </w:r>
      <w:r w:rsidR="00911963">
        <w:rPr>
          <w:lang w:val="en-US"/>
        </w:rPr>
        <w:br/>
        <w:t>Jon Summers (</w:t>
      </w:r>
      <w:r w:rsidR="003D4B64">
        <w:rPr>
          <w:lang w:val="en-US"/>
        </w:rPr>
        <w:t>RISE</w:t>
      </w:r>
      <w:r w:rsidR="00911963">
        <w:rPr>
          <w:lang w:val="en-US"/>
        </w:rPr>
        <w:t>)</w:t>
      </w:r>
      <w:r w:rsidR="00512211">
        <w:rPr>
          <w:lang w:val="en-US"/>
        </w:rPr>
        <w:br/>
      </w:r>
      <w:r w:rsidR="00761D67">
        <w:rPr>
          <w:lang w:val="en-US"/>
        </w:rPr>
        <w:t>Reinhard Herzog (Fraunhofer IOSB)</w:t>
      </w:r>
      <w:r w:rsidR="00761D67">
        <w:rPr>
          <w:lang w:val="en-US"/>
        </w:rPr>
        <w:br/>
        <w:t>Thomas Batz (Fraunhofer IOSB)</w:t>
      </w:r>
      <w:r w:rsidR="00761D67">
        <w:rPr>
          <w:lang w:val="en-US"/>
        </w:rPr>
        <w:br/>
        <w:t>Alan Beresford (EcoCooling)</w:t>
      </w:r>
    </w:p>
    <w:p w14:paraId="24DB467E" w14:textId="77777777" w:rsidR="00B55D30" w:rsidRPr="006527A2" w:rsidRDefault="00B55D30" w:rsidP="009C7ED5">
      <w:pPr>
        <w:spacing w:line="276" w:lineRule="auto"/>
        <w:ind w:left="567"/>
      </w:pPr>
      <w:r w:rsidRPr="002574CC">
        <w:rPr>
          <w:b/>
        </w:rPr>
        <w:t>Document history:</w:t>
      </w:r>
    </w:p>
    <w:tbl>
      <w:tblPr>
        <w:tblW w:w="6096" w:type="dxa"/>
        <w:tblInd w:w="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424"/>
        <w:gridCol w:w="3396"/>
      </w:tblGrid>
      <w:tr w:rsidR="00B55D30" w:rsidRPr="006527A2" w14:paraId="2B2E1B56" w14:textId="77777777" w:rsidTr="00403FC3">
        <w:tc>
          <w:tcPr>
            <w:tcW w:w="1276" w:type="dxa"/>
            <w:shd w:val="clear" w:color="auto" w:fill="FFFFFF"/>
            <w:vAlign w:val="center"/>
          </w:tcPr>
          <w:p w14:paraId="0B2C20A0" w14:textId="77777777" w:rsidR="00B55D30" w:rsidRPr="006527A2" w:rsidRDefault="00B55D30" w:rsidP="009C7ED5">
            <w:pPr>
              <w:spacing w:before="40" w:after="40" w:line="276" w:lineRule="auto"/>
              <w:jc w:val="center"/>
              <w:rPr>
                <w:rFonts w:cs="Arial"/>
                <w:b/>
                <w:sz w:val="20"/>
              </w:rPr>
            </w:pPr>
            <w:r w:rsidRPr="006527A2">
              <w:rPr>
                <w:rFonts w:cs="Arial"/>
                <w:b/>
                <w:sz w:val="20"/>
              </w:rPr>
              <w:t>Revision</w:t>
            </w:r>
          </w:p>
        </w:tc>
        <w:tc>
          <w:tcPr>
            <w:tcW w:w="1424" w:type="dxa"/>
            <w:shd w:val="clear" w:color="auto" w:fill="FFFFFF"/>
            <w:vAlign w:val="center"/>
          </w:tcPr>
          <w:p w14:paraId="36EC4D3A" w14:textId="77777777" w:rsidR="00B55D30" w:rsidRPr="006527A2" w:rsidRDefault="00B55D30" w:rsidP="009C7ED5">
            <w:pPr>
              <w:spacing w:before="40" w:after="40" w:line="276" w:lineRule="auto"/>
              <w:jc w:val="center"/>
              <w:rPr>
                <w:rFonts w:cs="Arial"/>
                <w:b/>
                <w:sz w:val="20"/>
              </w:rPr>
            </w:pPr>
            <w:r w:rsidRPr="006527A2">
              <w:rPr>
                <w:rFonts w:cs="Arial"/>
                <w:b/>
                <w:sz w:val="20"/>
              </w:rPr>
              <w:t>Date</w:t>
            </w:r>
          </w:p>
        </w:tc>
        <w:tc>
          <w:tcPr>
            <w:tcW w:w="3396" w:type="dxa"/>
            <w:shd w:val="clear" w:color="auto" w:fill="FFFFFF"/>
            <w:vAlign w:val="center"/>
          </w:tcPr>
          <w:p w14:paraId="225B7F44" w14:textId="77777777" w:rsidR="00B55D30" w:rsidRPr="006527A2" w:rsidRDefault="00B55D30" w:rsidP="009C7ED5">
            <w:pPr>
              <w:spacing w:before="40" w:after="40" w:line="276" w:lineRule="auto"/>
              <w:rPr>
                <w:rFonts w:cs="Arial"/>
                <w:b/>
                <w:sz w:val="20"/>
              </w:rPr>
            </w:pPr>
            <w:r w:rsidRPr="006527A2">
              <w:rPr>
                <w:rFonts w:cs="Arial"/>
                <w:b/>
                <w:sz w:val="20"/>
              </w:rPr>
              <w:t>Status</w:t>
            </w:r>
          </w:p>
        </w:tc>
      </w:tr>
      <w:tr w:rsidR="00B55D30" w:rsidRPr="006527A2" w14:paraId="298DFB84" w14:textId="77777777" w:rsidTr="00403FC3">
        <w:tc>
          <w:tcPr>
            <w:tcW w:w="1276" w:type="dxa"/>
            <w:shd w:val="clear" w:color="auto" w:fill="FFFFFF"/>
            <w:vAlign w:val="center"/>
          </w:tcPr>
          <w:p w14:paraId="22DB7E99" w14:textId="2527AE9E" w:rsidR="00B55D30" w:rsidRPr="006527A2" w:rsidRDefault="003E0BE4" w:rsidP="009C7ED5">
            <w:pPr>
              <w:spacing w:before="40" w:after="40" w:line="276" w:lineRule="auto"/>
              <w:jc w:val="center"/>
              <w:rPr>
                <w:rFonts w:cs="Arial"/>
                <w:sz w:val="20"/>
              </w:rPr>
            </w:pPr>
            <w:r>
              <w:rPr>
                <w:rFonts w:cs="Arial"/>
                <w:sz w:val="20"/>
              </w:rPr>
              <w:t>0.1</w:t>
            </w:r>
          </w:p>
        </w:tc>
        <w:tc>
          <w:tcPr>
            <w:tcW w:w="1424" w:type="dxa"/>
            <w:shd w:val="clear" w:color="auto" w:fill="FFFFFF"/>
            <w:vAlign w:val="center"/>
          </w:tcPr>
          <w:p w14:paraId="59946A94" w14:textId="54576358" w:rsidR="00B55D30" w:rsidRPr="006527A2" w:rsidRDefault="003D4B64" w:rsidP="009C7ED5">
            <w:pPr>
              <w:spacing w:before="40" w:after="40" w:line="276" w:lineRule="auto"/>
              <w:jc w:val="center"/>
              <w:rPr>
                <w:rFonts w:cs="Arial"/>
                <w:sz w:val="20"/>
              </w:rPr>
            </w:pPr>
            <w:r>
              <w:rPr>
                <w:rFonts w:cs="Arial"/>
                <w:sz w:val="20"/>
              </w:rPr>
              <w:t>30</w:t>
            </w:r>
            <w:r w:rsidR="003E0BE4">
              <w:rPr>
                <w:rFonts w:cs="Arial"/>
                <w:sz w:val="20"/>
              </w:rPr>
              <w:t>/</w:t>
            </w:r>
            <w:r>
              <w:rPr>
                <w:rFonts w:cs="Arial"/>
                <w:sz w:val="20"/>
              </w:rPr>
              <w:t>03</w:t>
            </w:r>
            <w:r w:rsidR="003E0BE4">
              <w:rPr>
                <w:rFonts w:cs="Arial"/>
                <w:sz w:val="20"/>
              </w:rPr>
              <w:t>/20</w:t>
            </w:r>
            <w:r>
              <w:rPr>
                <w:rFonts w:cs="Arial"/>
                <w:sz w:val="20"/>
              </w:rPr>
              <w:t>20</w:t>
            </w:r>
          </w:p>
        </w:tc>
        <w:tc>
          <w:tcPr>
            <w:tcW w:w="3396" w:type="dxa"/>
            <w:shd w:val="clear" w:color="auto" w:fill="FFFFFF"/>
            <w:vAlign w:val="center"/>
          </w:tcPr>
          <w:p w14:paraId="2DC9960B" w14:textId="4DCA53EB" w:rsidR="00B55D30" w:rsidRPr="006527A2" w:rsidRDefault="003E0BE4" w:rsidP="009C7ED5">
            <w:pPr>
              <w:spacing w:before="40" w:after="40" w:line="276" w:lineRule="auto"/>
              <w:rPr>
                <w:rFonts w:cs="Arial"/>
                <w:sz w:val="20"/>
              </w:rPr>
            </w:pPr>
            <w:r>
              <w:rPr>
                <w:rFonts w:cs="Arial"/>
                <w:sz w:val="20"/>
              </w:rPr>
              <w:t>Initial Draft</w:t>
            </w:r>
          </w:p>
        </w:tc>
      </w:tr>
      <w:tr w:rsidR="003E0BE4" w:rsidRPr="006527A2" w14:paraId="67838977" w14:textId="77777777" w:rsidTr="00403FC3">
        <w:tc>
          <w:tcPr>
            <w:tcW w:w="1276" w:type="dxa"/>
            <w:shd w:val="clear" w:color="auto" w:fill="FFFFFF"/>
            <w:vAlign w:val="center"/>
          </w:tcPr>
          <w:p w14:paraId="3C109E81" w14:textId="54BD4B86" w:rsidR="003E0BE4" w:rsidRPr="006527A2" w:rsidRDefault="00424DCC" w:rsidP="009C7ED5">
            <w:pPr>
              <w:spacing w:before="40" w:after="40" w:line="276" w:lineRule="auto"/>
              <w:jc w:val="center"/>
              <w:rPr>
                <w:rFonts w:cs="Arial"/>
                <w:sz w:val="20"/>
              </w:rPr>
            </w:pPr>
            <w:r>
              <w:rPr>
                <w:rFonts w:cs="Arial"/>
                <w:sz w:val="20"/>
              </w:rPr>
              <w:t>0.2</w:t>
            </w:r>
          </w:p>
        </w:tc>
        <w:tc>
          <w:tcPr>
            <w:tcW w:w="1424" w:type="dxa"/>
            <w:shd w:val="clear" w:color="auto" w:fill="FFFFFF"/>
            <w:vAlign w:val="center"/>
          </w:tcPr>
          <w:p w14:paraId="649D9693" w14:textId="49F769D9" w:rsidR="003E0BE4" w:rsidRPr="006527A2" w:rsidRDefault="00424DCC" w:rsidP="009C7ED5">
            <w:pPr>
              <w:spacing w:before="40" w:after="40" w:line="276" w:lineRule="auto"/>
              <w:jc w:val="center"/>
              <w:rPr>
                <w:rFonts w:cs="Arial"/>
                <w:sz w:val="20"/>
              </w:rPr>
            </w:pPr>
            <w:r>
              <w:rPr>
                <w:rFonts w:cs="Arial"/>
                <w:sz w:val="20"/>
              </w:rPr>
              <w:t>16/06/2020</w:t>
            </w:r>
          </w:p>
        </w:tc>
        <w:tc>
          <w:tcPr>
            <w:tcW w:w="3396" w:type="dxa"/>
            <w:shd w:val="clear" w:color="auto" w:fill="FFFFFF"/>
            <w:vAlign w:val="center"/>
          </w:tcPr>
          <w:p w14:paraId="0CA66BD5" w14:textId="4812B879" w:rsidR="003E0BE4" w:rsidRPr="006527A2" w:rsidRDefault="00424DCC" w:rsidP="009C7ED5">
            <w:pPr>
              <w:spacing w:before="40" w:after="40" w:line="276" w:lineRule="auto"/>
              <w:rPr>
                <w:rFonts w:cs="Arial"/>
                <w:sz w:val="20"/>
              </w:rPr>
            </w:pPr>
            <w:r>
              <w:rPr>
                <w:rFonts w:cs="Arial"/>
                <w:sz w:val="20"/>
              </w:rPr>
              <w:t>Decision on ORD Pilot route</w:t>
            </w:r>
          </w:p>
        </w:tc>
      </w:tr>
      <w:tr w:rsidR="003E0BE4" w:rsidRPr="006527A2" w14:paraId="5E8DC873" w14:textId="77777777" w:rsidTr="00403FC3">
        <w:tc>
          <w:tcPr>
            <w:tcW w:w="1276" w:type="dxa"/>
            <w:shd w:val="clear" w:color="auto" w:fill="FFFFFF"/>
            <w:vAlign w:val="center"/>
          </w:tcPr>
          <w:p w14:paraId="3E9391AF" w14:textId="4CDC72D2" w:rsidR="003E0BE4" w:rsidRPr="006527A2" w:rsidRDefault="00424DCC" w:rsidP="00424DCC">
            <w:pPr>
              <w:spacing w:before="40" w:after="40" w:line="276" w:lineRule="auto"/>
              <w:jc w:val="center"/>
              <w:rPr>
                <w:rFonts w:cs="Arial"/>
                <w:sz w:val="20"/>
              </w:rPr>
            </w:pPr>
            <w:r>
              <w:rPr>
                <w:rFonts w:cs="Arial"/>
                <w:sz w:val="20"/>
              </w:rPr>
              <w:t>0.9</w:t>
            </w:r>
          </w:p>
        </w:tc>
        <w:tc>
          <w:tcPr>
            <w:tcW w:w="1424" w:type="dxa"/>
            <w:shd w:val="clear" w:color="auto" w:fill="FFFFFF"/>
            <w:vAlign w:val="center"/>
          </w:tcPr>
          <w:p w14:paraId="3E48CF40" w14:textId="6ABD5523" w:rsidR="003E0BE4" w:rsidRPr="006527A2" w:rsidRDefault="00424DCC" w:rsidP="009C7ED5">
            <w:pPr>
              <w:spacing w:before="40" w:after="40" w:line="276" w:lineRule="auto"/>
              <w:jc w:val="center"/>
              <w:rPr>
                <w:rFonts w:cs="Arial"/>
                <w:sz w:val="20"/>
              </w:rPr>
            </w:pPr>
            <w:r>
              <w:rPr>
                <w:rFonts w:cs="Arial"/>
                <w:sz w:val="20"/>
              </w:rPr>
              <w:t>0</w:t>
            </w:r>
            <w:r w:rsidR="00BC1CB7">
              <w:rPr>
                <w:rFonts w:cs="Arial"/>
                <w:sz w:val="20"/>
              </w:rPr>
              <w:t>8</w:t>
            </w:r>
            <w:r>
              <w:rPr>
                <w:rFonts w:cs="Arial"/>
                <w:sz w:val="20"/>
              </w:rPr>
              <w:t>/07</w:t>
            </w:r>
            <w:r w:rsidR="00957657">
              <w:rPr>
                <w:rFonts w:cs="Arial"/>
                <w:sz w:val="20"/>
              </w:rPr>
              <w:t>/</w:t>
            </w:r>
            <w:r>
              <w:rPr>
                <w:rFonts w:cs="Arial"/>
                <w:sz w:val="20"/>
              </w:rPr>
              <w:t>2020</w:t>
            </w:r>
          </w:p>
        </w:tc>
        <w:tc>
          <w:tcPr>
            <w:tcW w:w="3396" w:type="dxa"/>
            <w:shd w:val="clear" w:color="auto" w:fill="FFFFFF"/>
            <w:vAlign w:val="center"/>
          </w:tcPr>
          <w:p w14:paraId="0A439A94" w14:textId="030BE1A4" w:rsidR="003E0BE4" w:rsidRPr="006527A2" w:rsidRDefault="00424DCC" w:rsidP="009C7ED5">
            <w:pPr>
              <w:spacing w:before="40" w:after="40" w:line="276" w:lineRule="auto"/>
              <w:rPr>
                <w:rFonts w:cs="Arial"/>
                <w:sz w:val="20"/>
              </w:rPr>
            </w:pPr>
            <w:r>
              <w:rPr>
                <w:rFonts w:cs="Arial"/>
                <w:sz w:val="20"/>
              </w:rPr>
              <w:t>Final Draft</w:t>
            </w:r>
          </w:p>
        </w:tc>
      </w:tr>
      <w:tr w:rsidR="00736DA3" w:rsidRPr="006527A2" w14:paraId="59B4F6D1" w14:textId="77777777" w:rsidTr="00403FC3">
        <w:tc>
          <w:tcPr>
            <w:tcW w:w="1276" w:type="dxa"/>
            <w:shd w:val="clear" w:color="auto" w:fill="FFFFFF"/>
            <w:vAlign w:val="center"/>
          </w:tcPr>
          <w:p w14:paraId="2FEF9273" w14:textId="7361A5EE" w:rsidR="00736DA3" w:rsidRDefault="005E4FD0" w:rsidP="00424DCC">
            <w:pPr>
              <w:spacing w:before="40" w:after="40" w:line="276" w:lineRule="auto"/>
              <w:jc w:val="center"/>
              <w:rPr>
                <w:rFonts w:cs="Arial"/>
                <w:sz w:val="20"/>
              </w:rPr>
            </w:pPr>
            <w:r>
              <w:rPr>
                <w:rFonts w:cs="Arial"/>
                <w:sz w:val="20"/>
              </w:rPr>
              <w:t>2</w:t>
            </w:r>
            <w:r w:rsidR="00736DA3">
              <w:rPr>
                <w:rFonts w:cs="Arial"/>
                <w:sz w:val="20"/>
              </w:rPr>
              <w:t>.0</w:t>
            </w:r>
          </w:p>
        </w:tc>
        <w:tc>
          <w:tcPr>
            <w:tcW w:w="1424" w:type="dxa"/>
            <w:shd w:val="clear" w:color="auto" w:fill="FFFFFF"/>
            <w:vAlign w:val="center"/>
          </w:tcPr>
          <w:p w14:paraId="14D21AE6" w14:textId="5B440EC6" w:rsidR="00736DA3" w:rsidRDefault="00736DA3" w:rsidP="009C7ED5">
            <w:pPr>
              <w:spacing w:before="40" w:after="40" w:line="276" w:lineRule="auto"/>
              <w:jc w:val="center"/>
              <w:rPr>
                <w:rFonts w:cs="Arial"/>
                <w:sz w:val="20"/>
              </w:rPr>
            </w:pPr>
            <w:r>
              <w:rPr>
                <w:rFonts w:cs="Arial"/>
                <w:sz w:val="20"/>
              </w:rPr>
              <w:t>25/09/2020</w:t>
            </w:r>
          </w:p>
        </w:tc>
        <w:tc>
          <w:tcPr>
            <w:tcW w:w="3396" w:type="dxa"/>
            <w:shd w:val="clear" w:color="auto" w:fill="FFFFFF"/>
            <w:vAlign w:val="center"/>
          </w:tcPr>
          <w:p w14:paraId="5B5EAA37" w14:textId="2AB463E4" w:rsidR="00736DA3" w:rsidRDefault="00736DA3" w:rsidP="009C7ED5">
            <w:pPr>
              <w:spacing w:before="40" w:after="40" w:line="276" w:lineRule="auto"/>
              <w:rPr>
                <w:rFonts w:cs="Arial"/>
                <w:sz w:val="20"/>
              </w:rPr>
            </w:pPr>
            <w:r>
              <w:rPr>
                <w:rFonts w:cs="Arial"/>
                <w:sz w:val="20"/>
              </w:rPr>
              <w:t>Updated for ORDP release</w:t>
            </w:r>
          </w:p>
        </w:tc>
      </w:tr>
    </w:tbl>
    <w:p w14:paraId="1E3106EA" w14:textId="77777777" w:rsidR="00512211" w:rsidRDefault="00512211" w:rsidP="009C7ED5">
      <w:pPr>
        <w:pStyle w:val="body"/>
        <w:ind w:left="567"/>
        <w:rPr>
          <w:rFonts w:ascii="Calibri" w:hAnsi="Calibri"/>
          <w:b/>
          <w:lang w:eastAsia="en-GB"/>
        </w:rPr>
      </w:pPr>
    </w:p>
    <w:p w14:paraId="7D8F65FD" w14:textId="77777777" w:rsidR="00512211" w:rsidRDefault="00512211" w:rsidP="009C7ED5">
      <w:pPr>
        <w:pStyle w:val="body"/>
        <w:ind w:left="567"/>
        <w:rPr>
          <w:rFonts w:ascii="Calibri" w:hAnsi="Calibri"/>
          <w:b/>
          <w:lang w:eastAsia="en-GB"/>
        </w:rPr>
      </w:pPr>
    </w:p>
    <w:p w14:paraId="25BE5A6E" w14:textId="77777777" w:rsidR="00512211" w:rsidRDefault="00512211" w:rsidP="009C7ED5">
      <w:pPr>
        <w:pStyle w:val="body"/>
        <w:ind w:left="567"/>
        <w:rPr>
          <w:rFonts w:ascii="Calibri" w:hAnsi="Calibri"/>
          <w:b/>
          <w:lang w:eastAsia="en-GB"/>
        </w:rPr>
      </w:pPr>
    </w:p>
    <w:p w14:paraId="27981360" w14:textId="66024FA9" w:rsidR="00512211" w:rsidRDefault="00512211" w:rsidP="009C7ED5">
      <w:pPr>
        <w:pStyle w:val="body"/>
        <w:ind w:left="567"/>
        <w:rPr>
          <w:rFonts w:ascii="Calibri" w:hAnsi="Calibri"/>
          <w:b/>
          <w:lang w:eastAsia="en-GB"/>
        </w:rPr>
      </w:pPr>
    </w:p>
    <w:p w14:paraId="01B6F8D0" w14:textId="77777777" w:rsidR="003E0BE4" w:rsidRDefault="003E0BE4" w:rsidP="009C7ED5">
      <w:pPr>
        <w:pStyle w:val="body"/>
        <w:ind w:left="567"/>
        <w:rPr>
          <w:rFonts w:ascii="Calibri" w:hAnsi="Calibri"/>
          <w:b/>
          <w:lang w:eastAsia="en-GB"/>
        </w:rPr>
      </w:pPr>
    </w:p>
    <w:p w14:paraId="4FD50FED" w14:textId="2B84FAD9" w:rsidR="00B55D30" w:rsidRPr="00956834" w:rsidRDefault="00B55D30" w:rsidP="009C7ED5">
      <w:pPr>
        <w:pStyle w:val="body"/>
        <w:ind w:left="567"/>
        <w:rPr>
          <w:rFonts w:cstheme="minorHAnsi"/>
        </w:rPr>
      </w:pPr>
      <w:r>
        <w:rPr>
          <w:rFonts w:ascii="Calibri" w:hAnsi="Calibri"/>
          <w:b/>
          <w:lang w:eastAsia="en-GB"/>
        </w:rPr>
        <w:br/>
      </w:r>
      <w:r w:rsidRPr="00956834">
        <w:rPr>
          <w:rFonts w:cstheme="minorHAnsi"/>
          <w:b/>
        </w:rPr>
        <w:t>Disclaimer:</w:t>
      </w:r>
      <w:r w:rsidRPr="00956834">
        <w:rPr>
          <w:rFonts w:cstheme="minorHAnsi"/>
        </w:rPr>
        <w:t xml:space="preserve"> </w:t>
      </w:r>
      <w:r w:rsidR="007A580A" w:rsidRPr="00956834">
        <w:rPr>
          <w:rFonts w:cstheme="minorHAnsi"/>
        </w:rPr>
        <w:t>The European Commission support for the production</w:t>
      </w:r>
      <w:r w:rsidR="0014308F" w:rsidRPr="00956834">
        <w:rPr>
          <w:rFonts w:cstheme="minorHAnsi"/>
        </w:rPr>
        <w:t xml:space="preserve"> </w:t>
      </w:r>
      <w:r w:rsidR="007A580A" w:rsidRPr="00956834">
        <w:rPr>
          <w:rFonts w:cstheme="minorHAnsi"/>
        </w:rPr>
        <w:t>of this publication does not constitute endorsement</w:t>
      </w:r>
      <w:r w:rsidR="0014308F" w:rsidRPr="00956834">
        <w:rPr>
          <w:rFonts w:cstheme="minorHAnsi"/>
        </w:rPr>
        <w:t xml:space="preserve"> </w:t>
      </w:r>
      <w:r w:rsidR="007A580A" w:rsidRPr="00956834">
        <w:rPr>
          <w:rFonts w:cstheme="minorHAnsi"/>
        </w:rPr>
        <w:t>of the contents which reflects the views only of the</w:t>
      </w:r>
      <w:r w:rsidR="0014308F" w:rsidRPr="00956834">
        <w:rPr>
          <w:rFonts w:cstheme="minorHAnsi"/>
        </w:rPr>
        <w:t xml:space="preserve"> </w:t>
      </w:r>
      <w:r w:rsidR="007A580A" w:rsidRPr="00956834">
        <w:rPr>
          <w:rFonts w:cstheme="minorHAnsi"/>
        </w:rPr>
        <w:t>authors, and the Commission cannot be held responsible for any use which may be made of the information</w:t>
      </w:r>
      <w:r w:rsidR="0014308F" w:rsidRPr="00956834">
        <w:rPr>
          <w:rFonts w:cstheme="minorHAnsi"/>
        </w:rPr>
        <w:t xml:space="preserve"> </w:t>
      </w:r>
      <w:r w:rsidR="007A580A" w:rsidRPr="00956834">
        <w:rPr>
          <w:rFonts w:cstheme="minorHAnsi"/>
        </w:rPr>
        <w:t>contained therein.</w:t>
      </w:r>
    </w:p>
    <w:p w14:paraId="3BD0DFB3" w14:textId="77777777" w:rsidR="0014308F" w:rsidRPr="00956834" w:rsidRDefault="0014308F" w:rsidP="009C7ED5">
      <w:pPr>
        <w:pStyle w:val="body"/>
        <w:ind w:left="567"/>
        <w:rPr>
          <w:rFonts w:cstheme="minorHAnsi"/>
        </w:rPr>
      </w:pPr>
      <w:r w:rsidRPr="00956834">
        <w:rPr>
          <w:rFonts w:cstheme="minorHAnsi"/>
          <w:b/>
        </w:rPr>
        <w:t>Notice on using EU fund</w:t>
      </w:r>
      <w:r w:rsidR="00956834" w:rsidRPr="00956834">
        <w:rPr>
          <w:rFonts w:cstheme="minorHAnsi"/>
          <w:b/>
        </w:rPr>
        <w:t>s</w:t>
      </w:r>
      <w:r w:rsidRPr="00956834">
        <w:rPr>
          <w:rFonts w:cstheme="minorHAnsi"/>
          <w:b/>
        </w:rPr>
        <w:t>:</w:t>
      </w:r>
      <w:r w:rsidRPr="00956834">
        <w:rPr>
          <w:rFonts w:cstheme="minorHAnsi"/>
        </w:rPr>
        <w:t xml:space="preserve"> This project has received funding from the European Union’s Horizon 2020 research and innovation programme under grant agreement No 768875</w:t>
      </w:r>
    </w:p>
    <w:p w14:paraId="29A52E54" w14:textId="61182DC0" w:rsidR="00577831" w:rsidRPr="00393EE6" w:rsidRDefault="00B55D30" w:rsidP="00393EE6">
      <w:pPr>
        <w:pStyle w:val="body"/>
        <w:ind w:left="567"/>
        <w:rPr>
          <w:rStyle w:val="TitleChar"/>
          <w:rFonts w:asciiTheme="minorHAnsi" w:eastAsiaTheme="minorHAnsi" w:hAnsiTheme="minorHAnsi" w:cstheme="minorHAnsi"/>
          <w:spacing w:val="0"/>
          <w:kern w:val="0"/>
          <w:sz w:val="22"/>
          <w:szCs w:val="22"/>
        </w:rPr>
      </w:pPr>
      <w:r w:rsidRPr="00956834">
        <w:rPr>
          <w:rFonts w:cstheme="minorHAnsi"/>
          <w:b/>
        </w:rPr>
        <w:t>Copyright Notice:</w:t>
      </w:r>
      <w:r w:rsidRPr="00956834">
        <w:rPr>
          <w:rFonts w:cstheme="minorHAnsi"/>
        </w:rPr>
        <w:t xml:space="preserve"> </w:t>
      </w:r>
      <w:proofErr w:type="spellStart"/>
      <w:r w:rsidRPr="00956834">
        <w:rPr>
          <w:rFonts w:cstheme="minorHAnsi"/>
        </w:rPr>
        <w:t>BodenTypeDC</w:t>
      </w:r>
      <w:proofErr w:type="spellEnd"/>
      <w:r w:rsidRPr="00956834">
        <w:rPr>
          <w:rFonts w:cstheme="minorHAnsi"/>
        </w:rPr>
        <w:t xml:space="preserve"> Consortium 2017. All rights reserved.</w:t>
      </w:r>
    </w:p>
    <w:p w14:paraId="40EF1FC3" w14:textId="694C2578" w:rsidR="004C55C9" w:rsidRDefault="004C55C9" w:rsidP="009C7ED5">
      <w:pPr>
        <w:pStyle w:val="Heading1"/>
        <w:numPr>
          <w:ilvl w:val="0"/>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357" w:hanging="348"/>
      </w:pPr>
      <w:bookmarkStart w:id="1" w:name="_Toc52656303"/>
      <w:r>
        <w:lastRenderedPageBreak/>
        <w:t>Executive Summary</w:t>
      </w:r>
      <w:bookmarkEnd w:id="1"/>
    </w:p>
    <w:p w14:paraId="4605C0F0" w14:textId="70DD91A6" w:rsidR="00EC0596" w:rsidRDefault="00BC1BB4" w:rsidP="009C7ED5">
      <w:pPr>
        <w:pStyle w:val="body"/>
        <w:rPr>
          <w:lang w:val="en-US"/>
        </w:rPr>
      </w:pPr>
      <w:r>
        <w:rPr>
          <w:lang w:val="en-US"/>
        </w:rPr>
        <w:t xml:space="preserve">The </w:t>
      </w:r>
      <w:r w:rsidR="008C7A3D">
        <w:rPr>
          <w:lang w:val="en-US"/>
        </w:rPr>
        <w:t xml:space="preserve">operational period of the </w:t>
      </w:r>
      <w:proofErr w:type="spellStart"/>
      <w:r w:rsidR="006F0362">
        <w:rPr>
          <w:lang w:val="en-US"/>
        </w:rPr>
        <w:t>BodenType</w:t>
      </w:r>
      <w:proofErr w:type="spellEnd"/>
      <w:r w:rsidR="00C968F8">
        <w:rPr>
          <w:lang w:val="en-US"/>
        </w:rPr>
        <w:t xml:space="preserve"> DC </w:t>
      </w:r>
      <w:r w:rsidR="008C7A3D">
        <w:rPr>
          <w:lang w:val="en-US"/>
        </w:rPr>
        <w:t xml:space="preserve">project </w:t>
      </w:r>
      <w:r w:rsidR="00A175E6">
        <w:rPr>
          <w:lang w:val="en-US"/>
        </w:rPr>
        <w:t>from the</w:t>
      </w:r>
      <w:r w:rsidR="009923BD">
        <w:rPr>
          <w:lang w:val="en-US"/>
        </w:rPr>
        <w:t xml:space="preserve"> perspective of detailed</w:t>
      </w:r>
      <w:r w:rsidR="00A175E6">
        <w:rPr>
          <w:lang w:val="en-US"/>
        </w:rPr>
        <w:t xml:space="preserve"> data collection </w:t>
      </w:r>
      <w:r w:rsidR="00EC0596">
        <w:rPr>
          <w:lang w:val="en-US"/>
        </w:rPr>
        <w:t xml:space="preserve">ran </w:t>
      </w:r>
      <w:r w:rsidR="00A175E6">
        <w:rPr>
          <w:lang w:val="en-US"/>
        </w:rPr>
        <w:t>during the period of</w:t>
      </w:r>
      <w:r w:rsidR="00EC0596">
        <w:rPr>
          <w:lang w:val="en-US"/>
        </w:rPr>
        <w:t xml:space="preserve"> </w:t>
      </w:r>
      <w:r w:rsidR="00A175E6">
        <w:rPr>
          <w:lang w:val="en-US"/>
        </w:rPr>
        <w:t>22</w:t>
      </w:r>
      <w:r w:rsidR="00A175E6" w:rsidRPr="00A175E6">
        <w:rPr>
          <w:vertAlign w:val="superscript"/>
          <w:lang w:val="en-US"/>
        </w:rPr>
        <w:t>nd</w:t>
      </w:r>
      <w:r w:rsidR="00A175E6">
        <w:rPr>
          <w:lang w:val="en-US"/>
        </w:rPr>
        <w:t xml:space="preserve"> January 2019 </w:t>
      </w:r>
      <w:r w:rsidR="009923BD">
        <w:rPr>
          <w:lang w:val="en-US"/>
        </w:rPr>
        <w:t xml:space="preserve">when the data collection system was commissioned </w:t>
      </w:r>
      <w:r w:rsidR="00A175E6">
        <w:rPr>
          <w:lang w:val="en-US"/>
        </w:rPr>
        <w:t>to 20</w:t>
      </w:r>
      <w:r w:rsidR="00A175E6" w:rsidRPr="00A175E6">
        <w:rPr>
          <w:vertAlign w:val="superscript"/>
          <w:lang w:val="en-US"/>
        </w:rPr>
        <w:t>th</w:t>
      </w:r>
      <w:r w:rsidR="00A175E6">
        <w:rPr>
          <w:lang w:val="en-US"/>
        </w:rPr>
        <w:t xml:space="preserve"> May 2020</w:t>
      </w:r>
      <w:r w:rsidR="009923BD">
        <w:rPr>
          <w:lang w:val="en-US"/>
        </w:rPr>
        <w:t xml:space="preserve"> when the PODs were put in</w:t>
      </w:r>
      <w:r w:rsidR="002E5287">
        <w:rPr>
          <w:lang w:val="en-US"/>
        </w:rPr>
        <w:t>to</w:t>
      </w:r>
      <w:r w:rsidR="009923BD">
        <w:rPr>
          <w:lang w:val="en-US"/>
        </w:rPr>
        <w:t xml:space="preserve"> a state of stasis</w:t>
      </w:r>
      <w:r w:rsidR="00A175E6">
        <w:rPr>
          <w:lang w:val="en-US"/>
        </w:rPr>
        <w:t xml:space="preserve">. </w:t>
      </w:r>
    </w:p>
    <w:p w14:paraId="0102999D" w14:textId="0E83F1D4" w:rsidR="00A175E6" w:rsidRDefault="00A175E6" w:rsidP="009C7ED5">
      <w:pPr>
        <w:pStyle w:val="body"/>
        <w:rPr>
          <w:lang w:val="en-US"/>
        </w:rPr>
      </w:pPr>
      <w:r>
        <w:rPr>
          <w:lang w:val="en-US"/>
        </w:rPr>
        <w:t xml:space="preserve">This report </w:t>
      </w:r>
      <w:r w:rsidR="005E4FD0">
        <w:rPr>
          <w:lang w:val="en-US"/>
        </w:rPr>
        <w:t>supports</w:t>
      </w:r>
      <w:r w:rsidR="009923BD">
        <w:rPr>
          <w:lang w:val="en-US"/>
        </w:rPr>
        <w:t xml:space="preserve"> the</w:t>
      </w:r>
      <w:r>
        <w:rPr>
          <w:lang w:val="en-US"/>
        </w:rPr>
        <w:t xml:space="preserve"> data made available as an Open Research Data (ORD) Pilot</w:t>
      </w:r>
      <w:r w:rsidR="00424DCC">
        <w:rPr>
          <w:lang w:val="en-US"/>
        </w:rPr>
        <w:t xml:space="preserve">. </w:t>
      </w:r>
      <w:r w:rsidR="009923BD">
        <w:rPr>
          <w:lang w:val="en-US"/>
        </w:rPr>
        <w:t xml:space="preserve">Details of what data has been collected has been addressed in earlier </w:t>
      </w:r>
      <w:r w:rsidR="005E4FD0">
        <w:rPr>
          <w:lang w:val="en-US"/>
        </w:rPr>
        <w:t xml:space="preserve">project </w:t>
      </w:r>
      <w:r w:rsidR="009923BD">
        <w:rPr>
          <w:lang w:val="en-US"/>
        </w:rPr>
        <w:t>deliverables</w:t>
      </w:r>
      <w:r w:rsidR="005E4FD0">
        <w:rPr>
          <w:lang w:val="en-US"/>
        </w:rPr>
        <w:t xml:space="preserve"> some of which are closed</w:t>
      </w:r>
      <w:r w:rsidR="00E05A46">
        <w:rPr>
          <w:lang w:val="en-US"/>
        </w:rPr>
        <w:t xml:space="preserve"> and confidential</w:t>
      </w:r>
      <w:r w:rsidR="005E4FD0">
        <w:rPr>
          <w:lang w:val="en-US"/>
        </w:rPr>
        <w:t xml:space="preserve"> documents, but elements of the documents are included for completeness in this version of the ORDP deliverable, D5.4.</w:t>
      </w:r>
      <w:r w:rsidR="00424DCC">
        <w:rPr>
          <w:lang w:val="en-US"/>
        </w:rPr>
        <w:t xml:space="preserve"> </w:t>
      </w:r>
    </w:p>
    <w:p w14:paraId="06AB09AB" w14:textId="389C101C" w:rsidR="00BC1BB4" w:rsidRDefault="00BC1BB4" w:rsidP="009C7ED5">
      <w:pPr>
        <w:pStyle w:val="body"/>
        <w:rPr>
          <w:lang w:val="en-US"/>
        </w:rPr>
      </w:pPr>
    </w:p>
    <w:p w14:paraId="5622C468" w14:textId="77777777" w:rsidR="00424DCC" w:rsidRDefault="00424DCC" w:rsidP="009C7ED5">
      <w:pPr>
        <w:pStyle w:val="body"/>
        <w:rPr>
          <w:lang w:val="en-US"/>
        </w:rPr>
      </w:pPr>
    </w:p>
    <w:p w14:paraId="38EAE095" w14:textId="25B69038" w:rsidR="00A45E2B" w:rsidRDefault="00A45E2B" w:rsidP="009C7ED5">
      <w:pPr>
        <w:spacing w:line="276" w:lineRule="auto"/>
        <w:rPr>
          <w:rFonts w:ascii="Calibri Light" w:hAnsi="Calibri Light" w:cs="Calibri Light"/>
          <w:b/>
          <w:sz w:val="36"/>
          <w:szCs w:val="36"/>
          <w:lang w:val="en-US"/>
        </w:rPr>
      </w:pPr>
    </w:p>
    <w:p w14:paraId="67C770E2" w14:textId="7F29C02D" w:rsidR="00A45E2B" w:rsidRDefault="00A45E2B" w:rsidP="009C7ED5">
      <w:pPr>
        <w:spacing w:line="276" w:lineRule="auto"/>
        <w:rPr>
          <w:rFonts w:ascii="Calibri Light" w:hAnsi="Calibri Light" w:cs="Calibri Light"/>
          <w:b/>
          <w:sz w:val="36"/>
          <w:szCs w:val="36"/>
          <w:lang w:val="en-US"/>
        </w:rPr>
      </w:pPr>
    </w:p>
    <w:p w14:paraId="7FBE6D8A" w14:textId="477D3640" w:rsidR="006C0EB9" w:rsidRDefault="006C0EB9" w:rsidP="009C7ED5">
      <w:pPr>
        <w:spacing w:line="276" w:lineRule="auto"/>
        <w:rPr>
          <w:rFonts w:ascii="Calibri Light" w:hAnsi="Calibri Light" w:cs="Calibri Light"/>
          <w:b/>
          <w:sz w:val="36"/>
          <w:szCs w:val="36"/>
          <w:lang w:val="en-US"/>
        </w:rPr>
      </w:pPr>
    </w:p>
    <w:p w14:paraId="29971D7A" w14:textId="25529E33" w:rsidR="006C0EB9" w:rsidRDefault="006C0EB9" w:rsidP="009C7ED5">
      <w:pPr>
        <w:spacing w:line="276" w:lineRule="auto"/>
        <w:rPr>
          <w:rFonts w:ascii="Calibri Light" w:hAnsi="Calibri Light" w:cs="Calibri Light"/>
          <w:b/>
          <w:sz w:val="36"/>
          <w:szCs w:val="36"/>
          <w:lang w:val="en-US"/>
        </w:rPr>
      </w:pPr>
    </w:p>
    <w:p w14:paraId="72594F25" w14:textId="77777777" w:rsidR="006C0EB9" w:rsidRDefault="006C0EB9" w:rsidP="009C7ED5">
      <w:pPr>
        <w:spacing w:line="276" w:lineRule="auto"/>
        <w:rPr>
          <w:rFonts w:ascii="Calibri Light" w:hAnsi="Calibri Light" w:cs="Calibri Light"/>
          <w:b/>
          <w:sz w:val="36"/>
          <w:szCs w:val="36"/>
          <w:lang w:val="en-US"/>
        </w:rPr>
      </w:pPr>
    </w:p>
    <w:p w14:paraId="15973386" w14:textId="74618877" w:rsidR="004C55C9" w:rsidRDefault="004C55C9" w:rsidP="009C7ED5">
      <w:pPr>
        <w:spacing w:line="276" w:lineRule="auto"/>
        <w:rPr>
          <w:rFonts w:ascii="Calibri Light" w:hAnsi="Calibri Light" w:cs="Calibri Light"/>
          <w:b/>
          <w:sz w:val="36"/>
          <w:szCs w:val="36"/>
          <w:lang w:val="en-US"/>
        </w:rPr>
      </w:pPr>
      <w:r>
        <w:rPr>
          <w:rFonts w:ascii="Calibri Light" w:hAnsi="Calibri Light" w:cs="Calibri Light"/>
          <w:b/>
          <w:sz w:val="36"/>
          <w:szCs w:val="36"/>
          <w:lang w:val="en-US"/>
        </w:rPr>
        <w:t>List of abbreviations</w:t>
      </w:r>
    </w:p>
    <w:p w14:paraId="64A04B7B" w14:textId="77777777" w:rsidR="004C55C9" w:rsidRDefault="004C55C9" w:rsidP="009C7ED5">
      <w:pPr>
        <w:pStyle w:val="body"/>
        <w:rPr>
          <w:lang w:val="en-US"/>
        </w:rPr>
      </w:pPr>
    </w:p>
    <w:tbl>
      <w:tblPr>
        <w:tblStyle w:val="TableGridLight1"/>
        <w:tblW w:w="0" w:type="auto"/>
        <w:tblLook w:val="04A0" w:firstRow="1" w:lastRow="0" w:firstColumn="1" w:lastColumn="0" w:noHBand="0" w:noVBand="1"/>
      </w:tblPr>
      <w:tblGrid>
        <w:gridCol w:w="2122"/>
        <w:gridCol w:w="6938"/>
      </w:tblGrid>
      <w:tr w:rsidR="00160A5D" w14:paraId="0782AD73" w14:textId="77777777" w:rsidTr="00512211">
        <w:tc>
          <w:tcPr>
            <w:tcW w:w="2122" w:type="dxa"/>
            <w:vAlign w:val="center"/>
          </w:tcPr>
          <w:p w14:paraId="747CA98A" w14:textId="65A6BB03" w:rsidR="00160A5D" w:rsidRDefault="00160A5D" w:rsidP="00160A5D">
            <w:pPr>
              <w:pStyle w:val="body"/>
              <w:jc w:val="left"/>
              <w:rPr>
                <w:rFonts w:ascii="Calibri" w:hAnsi="Calibri"/>
                <w:lang w:val="en-US"/>
              </w:rPr>
            </w:pPr>
            <w:r>
              <w:rPr>
                <w:rFonts w:ascii="Calibri" w:hAnsi="Calibri"/>
                <w:lang w:val="en-US"/>
              </w:rPr>
              <w:t>ASIC</w:t>
            </w:r>
          </w:p>
        </w:tc>
        <w:tc>
          <w:tcPr>
            <w:tcW w:w="6938" w:type="dxa"/>
            <w:vAlign w:val="center"/>
          </w:tcPr>
          <w:p w14:paraId="6D80F6A3" w14:textId="4861484B" w:rsidR="00160A5D" w:rsidRDefault="00160A5D" w:rsidP="00160A5D">
            <w:pPr>
              <w:pStyle w:val="body"/>
              <w:jc w:val="left"/>
              <w:rPr>
                <w:rFonts w:ascii="Calibri" w:hAnsi="Calibri"/>
                <w:lang w:val="en-US"/>
              </w:rPr>
            </w:pPr>
            <w:r>
              <w:rPr>
                <w:rFonts w:ascii="Calibri" w:hAnsi="Calibri"/>
                <w:lang w:val="en-US"/>
              </w:rPr>
              <w:t>Application-Specific Integrated Circuits</w:t>
            </w:r>
          </w:p>
        </w:tc>
      </w:tr>
      <w:tr w:rsidR="00160A5D" w14:paraId="1EE0E57A" w14:textId="77777777" w:rsidTr="00512211">
        <w:tc>
          <w:tcPr>
            <w:tcW w:w="2122" w:type="dxa"/>
            <w:vAlign w:val="center"/>
          </w:tcPr>
          <w:p w14:paraId="3B44CD59" w14:textId="314C1D8F" w:rsidR="00160A5D" w:rsidRDefault="00160A5D" w:rsidP="00160A5D">
            <w:pPr>
              <w:pStyle w:val="body"/>
              <w:jc w:val="left"/>
              <w:rPr>
                <w:rFonts w:ascii="Calibri" w:hAnsi="Calibri"/>
                <w:lang w:val="en-US"/>
              </w:rPr>
            </w:pPr>
            <w:r>
              <w:rPr>
                <w:rFonts w:ascii="Calibri" w:hAnsi="Calibri"/>
                <w:lang w:val="en-US"/>
              </w:rPr>
              <w:t>BTDC</w:t>
            </w:r>
          </w:p>
        </w:tc>
        <w:tc>
          <w:tcPr>
            <w:tcW w:w="6938" w:type="dxa"/>
            <w:vAlign w:val="center"/>
          </w:tcPr>
          <w:p w14:paraId="5986AE7D" w14:textId="5016D7C2" w:rsidR="00160A5D" w:rsidRDefault="00160A5D" w:rsidP="00160A5D">
            <w:pPr>
              <w:pStyle w:val="body"/>
              <w:jc w:val="left"/>
              <w:rPr>
                <w:rFonts w:ascii="Calibri" w:hAnsi="Calibri"/>
                <w:lang w:val="en-US"/>
              </w:rPr>
            </w:pPr>
            <w:r>
              <w:rPr>
                <w:rFonts w:ascii="Calibri" w:hAnsi="Calibri"/>
                <w:lang w:val="en-US"/>
              </w:rPr>
              <w:t>Boden Type Data Center</w:t>
            </w:r>
          </w:p>
        </w:tc>
      </w:tr>
      <w:tr w:rsidR="00160A5D" w14:paraId="1770DAD2" w14:textId="77777777" w:rsidTr="00512211">
        <w:tc>
          <w:tcPr>
            <w:tcW w:w="2122" w:type="dxa"/>
            <w:vAlign w:val="center"/>
          </w:tcPr>
          <w:p w14:paraId="34D03AA9" w14:textId="5EE0ECFB" w:rsidR="00160A5D" w:rsidRDefault="00160A5D" w:rsidP="00160A5D">
            <w:pPr>
              <w:pStyle w:val="body"/>
              <w:jc w:val="left"/>
              <w:rPr>
                <w:rFonts w:ascii="Calibri" w:hAnsi="Calibri"/>
                <w:lang w:val="en-US"/>
              </w:rPr>
            </w:pPr>
            <w:r>
              <w:rPr>
                <w:rFonts w:ascii="Calibri" w:hAnsi="Calibri"/>
                <w:lang w:val="en-US"/>
              </w:rPr>
              <w:t>CPU</w:t>
            </w:r>
          </w:p>
        </w:tc>
        <w:tc>
          <w:tcPr>
            <w:tcW w:w="6938" w:type="dxa"/>
            <w:vAlign w:val="center"/>
          </w:tcPr>
          <w:p w14:paraId="336727DB" w14:textId="75F0369E" w:rsidR="00160A5D" w:rsidRDefault="00160A5D" w:rsidP="00160A5D">
            <w:pPr>
              <w:pStyle w:val="body"/>
              <w:jc w:val="left"/>
              <w:rPr>
                <w:rFonts w:ascii="Calibri" w:hAnsi="Calibri"/>
                <w:lang w:val="en-US"/>
              </w:rPr>
            </w:pPr>
            <w:r>
              <w:rPr>
                <w:rFonts w:ascii="Calibri" w:hAnsi="Calibri"/>
                <w:lang w:val="en-US"/>
              </w:rPr>
              <w:t>Central Processing Unit</w:t>
            </w:r>
          </w:p>
        </w:tc>
      </w:tr>
      <w:tr w:rsidR="00160A5D" w14:paraId="3389978E" w14:textId="77777777" w:rsidTr="00512211">
        <w:tc>
          <w:tcPr>
            <w:tcW w:w="2122" w:type="dxa"/>
            <w:vAlign w:val="center"/>
          </w:tcPr>
          <w:p w14:paraId="5F877118" w14:textId="5660C653" w:rsidR="00160A5D" w:rsidRDefault="00160A5D" w:rsidP="00160A5D">
            <w:pPr>
              <w:pStyle w:val="body"/>
              <w:jc w:val="left"/>
              <w:rPr>
                <w:rFonts w:ascii="Calibri" w:hAnsi="Calibri"/>
                <w:lang w:val="en-US"/>
              </w:rPr>
            </w:pPr>
            <w:r>
              <w:rPr>
                <w:rFonts w:ascii="Calibri" w:hAnsi="Calibri"/>
                <w:lang w:val="en-US"/>
              </w:rPr>
              <w:t>DCIM</w:t>
            </w:r>
          </w:p>
        </w:tc>
        <w:tc>
          <w:tcPr>
            <w:tcW w:w="6938" w:type="dxa"/>
            <w:vAlign w:val="center"/>
          </w:tcPr>
          <w:p w14:paraId="6A0A9882" w14:textId="59A5530A" w:rsidR="00160A5D" w:rsidRDefault="00160A5D" w:rsidP="00160A5D">
            <w:pPr>
              <w:pStyle w:val="body"/>
              <w:jc w:val="left"/>
              <w:rPr>
                <w:rFonts w:ascii="Calibri" w:hAnsi="Calibri"/>
                <w:lang w:val="en-US"/>
              </w:rPr>
            </w:pPr>
            <w:r>
              <w:rPr>
                <w:rFonts w:ascii="Calibri" w:hAnsi="Calibri"/>
                <w:lang w:val="en-US"/>
              </w:rPr>
              <w:t>Data Center Infrastructure Management</w:t>
            </w:r>
          </w:p>
        </w:tc>
      </w:tr>
      <w:tr w:rsidR="00160A5D" w14:paraId="18E6171C" w14:textId="77777777" w:rsidTr="00512211">
        <w:tc>
          <w:tcPr>
            <w:tcW w:w="2122" w:type="dxa"/>
            <w:vAlign w:val="center"/>
          </w:tcPr>
          <w:p w14:paraId="543F037F" w14:textId="366F8E42" w:rsidR="00160A5D" w:rsidRDefault="00160A5D" w:rsidP="00160A5D">
            <w:pPr>
              <w:pStyle w:val="body"/>
              <w:jc w:val="left"/>
              <w:rPr>
                <w:rFonts w:ascii="Calibri" w:hAnsi="Calibri"/>
                <w:lang w:val="en-US"/>
              </w:rPr>
            </w:pPr>
            <w:r>
              <w:rPr>
                <w:rFonts w:ascii="Calibri" w:hAnsi="Calibri"/>
                <w:lang w:val="en-US"/>
              </w:rPr>
              <w:t>DOI</w:t>
            </w:r>
          </w:p>
        </w:tc>
        <w:tc>
          <w:tcPr>
            <w:tcW w:w="6938" w:type="dxa"/>
            <w:vAlign w:val="center"/>
          </w:tcPr>
          <w:p w14:paraId="1075F935" w14:textId="70B15BD5" w:rsidR="00160A5D" w:rsidRDefault="00160A5D" w:rsidP="00160A5D">
            <w:pPr>
              <w:pStyle w:val="body"/>
              <w:jc w:val="left"/>
              <w:rPr>
                <w:rFonts w:ascii="Calibri" w:hAnsi="Calibri"/>
                <w:lang w:val="en-US"/>
              </w:rPr>
            </w:pPr>
            <w:r>
              <w:rPr>
                <w:rFonts w:ascii="Calibri" w:hAnsi="Calibri"/>
                <w:lang w:val="en-US"/>
              </w:rPr>
              <w:t>Document Object Identifier</w:t>
            </w:r>
          </w:p>
        </w:tc>
      </w:tr>
      <w:tr w:rsidR="00160A5D" w14:paraId="453E1F24" w14:textId="77777777" w:rsidTr="00512211">
        <w:tc>
          <w:tcPr>
            <w:tcW w:w="2122" w:type="dxa"/>
            <w:vAlign w:val="center"/>
          </w:tcPr>
          <w:p w14:paraId="21A456F7" w14:textId="48F4B534" w:rsidR="00160A5D" w:rsidRDefault="008C1273" w:rsidP="00160A5D">
            <w:pPr>
              <w:pStyle w:val="body"/>
              <w:jc w:val="left"/>
              <w:rPr>
                <w:rFonts w:ascii="Calibri" w:hAnsi="Calibri"/>
                <w:lang w:val="en-US"/>
              </w:rPr>
            </w:pPr>
            <w:r>
              <w:rPr>
                <w:rFonts w:ascii="Calibri" w:hAnsi="Calibri"/>
                <w:lang w:val="en-US"/>
              </w:rPr>
              <w:t>IOT</w:t>
            </w:r>
          </w:p>
        </w:tc>
        <w:tc>
          <w:tcPr>
            <w:tcW w:w="6938" w:type="dxa"/>
            <w:vAlign w:val="center"/>
          </w:tcPr>
          <w:p w14:paraId="38A8F7FB" w14:textId="4F8C0BEB" w:rsidR="00160A5D" w:rsidRDefault="008C1273" w:rsidP="00160A5D">
            <w:pPr>
              <w:pStyle w:val="body"/>
              <w:jc w:val="left"/>
              <w:rPr>
                <w:rFonts w:ascii="Calibri" w:hAnsi="Calibri"/>
                <w:lang w:val="en-US"/>
              </w:rPr>
            </w:pPr>
            <w:r>
              <w:rPr>
                <w:rFonts w:ascii="Calibri" w:hAnsi="Calibri"/>
                <w:lang w:val="en-US"/>
              </w:rPr>
              <w:t>Internet Of Things</w:t>
            </w:r>
          </w:p>
        </w:tc>
      </w:tr>
      <w:tr w:rsidR="008C1273" w14:paraId="637A0C8A" w14:textId="77777777" w:rsidTr="00512211">
        <w:tc>
          <w:tcPr>
            <w:tcW w:w="2122" w:type="dxa"/>
            <w:vAlign w:val="center"/>
          </w:tcPr>
          <w:p w14:paraId="7B9E4C97" w14:textId="50345067" w:rsidR="008C1273" w:rsidRDefault="008C1273" w:rsidP="008C1273">
            <w:pPr>
              <w:pStyle w:val="body"/>
              <w:jc w:val="left"/>
              <w:rPr>
                <w:rFonts w:ascii="Calibri" w:hAnsi="Calibri"/>
                <w:lang w:val="en-US"/>
              </w:rPr>
            </w:pPr>
            <w:r>
              <w:rPr>
                <w:rFonts w:ascii="Calibri" w:hAnsi="Calibri"/>
                <w:lang w:val="en-US"/>
              </w:rPr>
              <w:t>ORD</w:t>
            </w:r>
          </w:p>
        </w:tc>
        <w:tc>
          <w:tcPr>
            <w:tcW w:w="6938" w:type="dxa"/>
            <w:vAlign w:val="center"/>
          </w:tcPr>
          <w:p w14:paraId="02ED44EE" w14:textId="01FD658D" w:rsidR="008C1273" w:rsidRDefault="008C1273" w:rsidP="008C1273">
            <w:pPr>
              <w:pStyle w:val="body"/>
              <w:jc w:val="left"/>
              <w:rPr>
                <w:rFonts w:ascii="Calibri" w:hAnsi="Calibri"/>
                <w:lang w:val="en-US"/>
              </w:rPr>
            </w:pPr>
            <w:r>
              <w:rPr>
                <w:rFonts w:ascii="Calibri" w:hAnsi="Calibri"/>
                <w:lang w:val="en-US"/>
              </w:rPr>
              <w:t>Open Research Data</w:t>
            </w:r>
          </w:p>
        </w:tc>
      </w:tr>
      <w:tr w:rsidR="008C1273" w14:paraId="52E7E169" w14:textId="77777777" w:rsidTr="00512211">
        <w:tc>
          <w:tcPr>
            <w:tcW w:w="2122" w:type="dxa"/>
            <w:vAlign w:val="center"/>
          </w:tcPr>
          <w:p w14:paraId="4FCFF421" w14:textId="712D7570" w:rsidR="008C1273" w:rsidRDefault="008C1273" w:rsidP="008C1273">
            <w:pPr>
              <w:pStyle w:val="body"/>
              <w:jc w:val="left"/>
              <w:rPr>
                <w:rFonts w:ascii="Calibri" w:hAnsi="Calibri"/>
                <w:lang w:val="en-US"/>
              </w:rPr>
            </w:pPr>
            <w:r>
              <w:rPr>
                <w:rFonts w:ascii="Calibri" w:hAnsi="Calibri"/>
                <w:lang w:val="en-US"/>
              </w:rPr>
              <w:t>PUE</w:t>
            </w:r>
          </w:p>
        </w:tc>
        <w:tc>
          <w:tcPr>
            <w:tcW w:w="6938" w:type="dxa"/>
            <w:vAlign w:val="center"/>
          </w:tcPr>
          <w:p w14:paraId="77D5749F" w14:textId="77FF31C3" w:rsidR="008C1273" w:rsidRDefault="008C1273" w:rsidP="008C1273">
            <w:pPr>
              <w:pStyle w:val="body"/>
              <w:jc w:val="left"/>
              <w:rPr>
                <w:rFonts w:ascii="Calibri" w:hAnsi="Calibri"/>
                <w:lang w:val="en-US"/>
              </w:rPr>
            </w:pPr>
            <w:r>
              <w:rPr>
                <w:rFonts w:ascii="Calibri" w:hAnsi="Calibri"/>
                <w:lang w:val="en-US"/>
              </w:rPr>
              <w:t>Power Usage Effectiveness</w:t>
            </w:r>
          </w:p>
        </w:tc>
      </w:tr>
      <w:tr w:rsidR="00CF56EE" w14:paraId="52AD3A1F" w14:textId="77777777" w:rsidTr="00512211">
        <w:tc>
          <w:tcPr>
            <w:tcW w:w="2122" w:type="dxa"/>
            <w:vAlign w:val="center"/>
          </w:tcPr>
          <w:p w14:paraId="17223292" w14:textId="6964ED78" w:rsidR="00CF56EE" w:rsidRDefault="00CF56EE" w:rsidP="008C1273">
            <w:pPr>
              <w:pStyle w:val="body"/>
              <w:jc w:val="left"/>
              <w:rPr>
                <w:rFonts w:ascii="Calibri" w:hAnsi="Calibri"/>
                <w:lang w:val="en-US"/>
              </w:rPr>
            </w:pPr>
            <w:r>
              <w:rPr>
                <w:rFonts w:ascii="Calibri" w:hAnsi="Calibri"/>
                <w:lang w:val="en-US"/>
              </w:rPr>
              <w:t>UPS</w:t>
            </w:r>
          </w:p>
        </w:tc>
        <w:tc>
          <w:tcPr>
            <w:tcW w:w="6938" w:type="dxa"/>
            <w:vAlign w:val="center"/>
          </w:tcPr>
          <w:p w14:paraId="15FAD43F" w14:textId="71D022C4" w:rsidR="00CF56EE" w:rsidRDefault="00CF56EE" w:rsidP="008C1273">
            <w:pPr>
              <w:pStyle w:val="body"/>
              <w:jc w:val="left"/>
              <w:rPr>
                <w:rFonts w:ascii="Calibri" w:hAnsi="Calibri"/>
                <w:lang w:val="en-US"/>
              </w:rPr>
            </w:pPr>
            <w:r w:rsidRPr="00CF56EE">
              <w:rPr>
                <w:rFonts w:ascii="Calibri" w:hAnsi="Calibri"/>
                <w:lang w:val="en-US"/>
              </w:rPr>
              <w:t>Uninterruptible Power Supply</w:t>
            </w:r>
          </w:p>
        </w:tc>
      </w:tr>
    </w:tbl>
    <w:p w14:paraId="524C7FA1" w14:textId="77777777" w:rsidR="004C55C9" w:rsidRDefault="004C55C9" w:rsidP="009C7ED5">
      <w:pPr>
        <w:pStyle w:val="body"/>
        <w:rPr>
          <w:lang w:val="en-US"/>
        </w:rPr>
      </w:pPr>
    </w:p>
    <w:p w14:paraId="7A52BAAD" w14:textId="4660D492" w:rsidR="004C55C9" w:rsidRPr="00C00CB8" w:rsidRDefault="004C55C9" w:rsidP="00BC1BB4">
      <w:pPr>
        <w:pStyle w:val="TOCHeading"/>
        <w:tabs>
          <w:tab w:val="left" w:pos="3079"/>
        </w:tabs>
        <w:spacing w:line="276" w:lineRule="auto"/>
      </w:pPr>
      <w:r w:rsidRPr="009346F8">
        <w:lastRenderedPageBreak/>
        <w:t>Table of Contents</w:t>
      </w:r>
    </w:p>
    <w:p w14:paraId="6D26E9A0" w14:textId="157E2A04" w:rsidR="00F62DDB" w:rsidRDefault="004C55C9">
      <w:pPr>
        <w:pStyle w:val="TOC1"/>
        <w:rPr>
          <w:rFonts w:asciiTheme="minorHAnsi" w:eastAsiaTheme="minorEastAsia" w:hAnsiTheme="minorHAnsi" w:cstheme="minorBidi"/>
          <w:b w:val="0"/>
          <w:noProof/>
          <w:sz w:val="22"/>
          <w:lang w:eastAsia="en-GB"/>
        </w:rPr>
      </w:pPr>
      <w:r>
        <w:rPr>
          <w:bCs/>
        </w:rPr>
        <w:fldChar w:fldCharType="begin"/>
      </w:r>
      <w:r>
        <w:rPr>
          <w:bCs/>
        </w:rPr>
        <w:instrText xml:space="preserve"> TOC \o "1-4" \h \z \u </w:instrText>
      </w:r>
      <w:r>
        <w:rPr>
          <w:bCs/>
        </w:rPr>
        <w:fldChar w:fldCharType="separate"/>
      </w:r>
      <w:hyperlink w:anchor="_Toc52656303" w:history="1">
        <w:r w:rsidR="00F62DDB" w:rsidRPr="00330C7E">
          <w:rPr>
            <w:rStyle w:val="Hyperlink"/>
            <w:rFonts w:ascii="Calibri Light" w:hAnsi="Calibri Light"/>
            <w:noProof/>
          </w:rPr>
          <w:t>1.</w:t>
        </w:r>
        <w:r w:rsidR="00F62DDB">
          <w:rPr>
            <w:rFonts w:asciiTheme="minorHAnsi" w:eastAsiaTheme="minorEastAsia" w:hAnsiTheme="minorHAnsi" w:cstheme="minorBidi"/>
            <w:b w:val="0"/>
            <w:noProof/>
            <w:sz w:val="22"/>
            <w:lang w:eastAsia="en-GB"/>
          </w:rPr>
          <w:tab/>
        </w:r>
        <w:r w:rsidR="00F62DDB" w:rsidRPr="00330C7E">
          <w:rPr>
            <w:rStyle w:val="Hyperlink"/>
            <w:noProof/>
          </w:rPr>
          <w:t>Executive Summary</w:t>
        </w:r>
        <w:r w:rsidR="00F62DDB">
          <w:rPr>
            <w:noProof/>
            <w:webHidden/>
          </w:rPr>
          <w:tab/>
        </w:r>
        <w:r w:rsidR="00F62DDB">
          <w:rPr>
            <w:noProof/>
            <w:webHidden/>
          </w:rPr>
          <w:fldChar w:fldCharType="begin"/>
        </w:r>
        <w:r w:rsidR="00F62DDB">
          <w:rPr>
            <w:noProof/>
            <w:webHidden/>
          </w:rPr>
          <w:instrText xml:space="preserve"> PAGEREF _Toc52656303 \h </w:instrText>
        </w:r>
        <w:r w:rsidR="00F62DDB">
          <w:rPr>
            <w:noProof/>
            <w:webHidden/>
          </w:rPr>
        </w:r>
        <w:r w:rsidR="00F62DDB">
          <w:rPr>
            <w:noProof/>
            <w:webHidden/>
          </w:rPr>
          <w:fldChar w:fldCharType="separate"/>
        </w:r>
        <w:r w:rsidR="00F62DDB">
          <w:rPr>
            <w:noProof/>
            <w:webHidden/>
          </w:rPr>
          <w:t>3</w:t>
        </w:r>
        <w:r w:rsidR="00F62DDB">
          <w:rPr>
            <w:noProof/>
            <w:webHidden/>
          </w:rPr>
          <w:fldChar w:fldCharType="end"/>
        </w:r>
      </w:hyperlink>
    </w:p>
    <w:p w14:paraId="08DD8362" w14:textId="186D955F" w:rsidR="00F62DDB" w:rsidRDefault="00F62DDB">
      <w:pPr>
        <w:pStyle w:val="TOC1"/>
        <w:rPr>
          <w:rFonts w:asciiTheme="minorHAnsi" w:eastAsiaTheme="minorEastAsia" w:hAnsiTheme="minorHAnsi" w:cstheme="minorBidi"/>
          <w:b w:val="0"/>
          <w:noProof/>
          <w:sz w:val="22"/>
          <w:lang w:eastAsia="en-GB"/>
        </w:rPr>
      </w:pPr>
      <w:hyperlink w:anchor="_Toc52656304" w:history="1">
        <w:r w:rsidRPr="00330C7E">
          <w:rPr>
            <w:rStyle w:val="Hyperlink"/>
            <w:rFonts w:ascii="Calibri Light" w:hAnsi="Calibri Light"/>
            <w:noProof/>
          </w:rPr>
          <w:t>2.</w:t>
        </w:r>
        <w:r>
          <w:rPr>
            <w:rFonts w:asciiTheme="minorHAnsi" w:eastAsiaTheme="minorEastAsia" w:hAnsiTheme="minorHAnsi" w:cstheme="minorBidi"/>
            <w:b w:val="0"/>
            <w:noProof/>
            <w:sz w:val="22"/>
            <w:lang w:eastAsia="en-GB"/>
          </w:rPr>
          <w:tab/>
        </w:r>
        <w:r w:rsidRPr="00330C7E">
          <w:rPr>
            <w:rStyle w:val="Hyperlink"/>
            <w:noProof/>
          </w:rPr>
          <w:t>Introduction</w:t>
        </w:r>
        <w:r>
          <w:rPr>
            <w:noProof/>
            <w:webHidden/>
          </w:rPr>
          <w:tab/>
        </w:r>
        <w:r>
          <w:rPr>
            <w:noProof/>
            <w:webHidden/>
          </w:rPr>
          <w:fldChar w:fldCharType="begin"/>
        </w:r>
        <w:r>
          <w:rPr>
            <w:noProof/>
            <w:webHidden/>
          </w:rPr>
          <w:instrText xml:space="preserve"> PAGEREF _Toc52656304 \h </w:instrText>
        </w:r>
        <w:r>
          <w:rPr>
            <w:noProof/>
            <w:webHidden/>
          </w:rPr>
        </w:r>
        <w:r>
          <w:rPr>
            <w:noProof/>
            <w:webHidden/>
          </w:rPr>
          <w:fldChar w:fldCharType="separate"/>
        </w:r>
        <w:r>
          <w:rPr>
            <w:noProof/>
            <w:webHidden/>
          </w:rPr>
          <w:t>5</w:t>
        </w:r>
        <w:r>
          <w:rPr>
            <w:noProof/>
            <w:webHidden/>
          </w:rPr>
          <w:fldChar w:fldCharType="end"/>
        </w:r>
      </w:hyperlink>
    </w:p>
    <w:p w14:paraId="3505FB94" w14:textId="642AB032" w:rsidR="00F62DDB" w:rsidRDefault="00F62DDB">
      <w:pPr>
        <w:pStyle w:val="TOC1"/>
        <w:rPr>
          <w:rFonts w:asciiTheme="minorHAnsi" w:eastAsiaTheme="minorEastAsia" w:hAnsiTheme="minorHAnsi" w:cstheme="minorBidi"/>
          <w:b w:val="0"/>
          <w:noProof/>
          <w:sz w:val="22"/>
          <w:lang w:eastAsia="en-GB"/>
        </w:rPr>
      </w:pPr>
      <w:hyperlink w:anchor="_Toc52656305" w:history="1">
        <w:r w:rsidRPr="00330C7E">
          <w:rPr>
            <w:rStyle w:val="Hyperlink"/>
            <w:rFonts w:ascii="Calibri Light" w:hAnsi="Calibri Light"/>
            <w:noProof/>
          </w:rPr>
          <w:t>3.</w:t>
        </w:r>
        <w:r>
          <w:rPr>
            <w:rFonts w:asciiTheme="minorHAnsi" w:eastAsiaTheme="minorEastAsia" w:hAnsiTheme="minorHAnsi" w:cstheme="minorBidi"/>
            <w:b w:val="0"/>
            <w:noProof/>
            <w:sz w:val="22"/>
            <w:lang w:eastAsia="en-GB"/>
          </w:rPr>
          <w:tab/>
        </w:r>
        <w:r w:rsidRPr="00330C7E">
          <w:rPr>
            <w:rStyle w:val="Hyperlink"/>
            <w:noProof/>
          </w:rPr>
          <w:t>The available datasets</w:t>
        </w:r>
        <w:r>
          <w:rPr>
            <w:noProof/>
            <w:webHidden/>
          </w:rPr>
          <w:tab/>
        </w:r>
        <w:r>
          <w:rPr>
            <w:noProof/>
            <w:webHidden/>
          </w:rPr>
          <w:fldChar w:fldCharType="begin"/>
        </w:r>
        <w:r>
          <w:rPr>
            <w:noProof/>
            <w:webHidden/>
          </w:rPr>
          <w:instrText xml:space="preserve"> PAGEREF _Toc52656305 \h </w:instrText>
        </w:r>
        <w:r>
          <w:rPr>
            <w:noProof/>
            <w:webHidden/>
          </w:rPr>
        </w:r>
        <w:r>
          <w:rPr>
            <w:noProof/>
            <w:webHidden/>
          </w:rPr>
          <w:fldChar w:fldCharType="separate"/>
        </w:r>
        <w:r>
          <w:rPr>
            <w:noProof/>
            <w:webHidden/>
          </w:rPr>
          <w:t>6</w:t>
        </w:r>
        <w:r>
          <w:rPr>
            <w:noProof/>
            <w:webHidden/>
          </w:rPr>
          <w:fldChar w:fldCharType="end"/>
        </w:r>
      </w:hyperlink>
    </w:p>
    <w:p w14:paraId="4191205A" w14:textId="215290B9" w:rsidR="00F62DDB" w:rsidRDefault="00F62DDB">
      <w:pPr>
        <w:pStyle w:val="TOC2"/>
        <w:rPr>
          <w:rFonts w:eastAsiaTheme="minorEastAsia" w:cstheme="minorBidi"/>
          <w:noProof/>
          <w:lang w:eastAsia="en-GB"/>
        </w:rPr>
      </w:pPr>
      <w:hyperlink w:anchor="_Toc52656306" w:history="1">
        <w:r w:rsidRPr="00330C7E">
          <w:rPr>
            <w:rStyle w:val="Hyperlink"/>
            <w:noProof/>
          </w:rPr>
          <w:t>3.1.</w:t>
        </w:r>
        <w:r>
          <w:rPr>
            <w:rFonts w:eastAsiaTheme="minorEastAsia" w:cstheme="minorBidi"/>
            <w:noProof/>
            <w:lang w:eastAsia="en-GB"/>
          </w:rPr>
          <w:tab/>
        </w:r>
        <w:r w:rsidRPr="00330C7E">
          <w:rPr>
            <w:rStyle w:val="Hyperlink"/>
            <w:noProof/>
          </w:rPr>
          <w:t>Hardware providing data</w:t>
        </w:r>
        <w:r>
          <w:rPr>
            <w:noProof/>
            <w:webHidden/>
          </w:rPr>
          <w:tab/>
        </w:r>
        <w:r>
          <w:rPr>
            <w:noProof/>
            <w:webHidden/>
          </w:rPr>
          <w:fldChar w:fldCharType="begin"/>
        </w:r>
        <w:r>
          <w:rPr>
            <w:noProof/>
            <w:webHidden/>
          </w:rPr>
          <w:instrText xml:space="preserve"> PAGEREF _Toc52656306 \h </w:instrText>
        </w:r>
        <w:r>
          <w:rPr>
            <w:noProof/>
            <w:webHidden/>
          </w:rPr>
        </w:r>
        <w:r>
          <w:rPr>
            <w:noProof/>
            <w:webHidden/>
          </w:rPr>
          <w:fldChar w:fldCharType="separate"/>
        </w:r>
        <w:r>
          <w:rPr>
            <w:noProof/>
            <w:webHidden/>
          </w:rPr>
          <w:t>7</w:t>
        </w:r>
        <w:r>
          <w:rPr>
            <w:noProof/>
            <w:webHidden/>
          </w:rPr>
          <w:fldChar w:fldCharType="end"/>
        </w:r>
      </w:hyperlink>
    </w:p>
    <w:p w14:paraId="7792F063" w14:textId="4BB56F1A" w:rsidR="00F62DDB" w:rsidRDefault="00F62DDB">
      <w:pPr>
        <w:pStyle w:val="TOC2"/>
        <w:rPr>
          <w:rFonts w:eastAsiaTheme="minorEastAsia" w:cstheme="minorBidi"/>
          <w:noProof/>
          <w:lang w:eastAsia="en-GB"/>
        </w:rPr>
      </w:pPr>
      <w:hyperlink w:anchor="_Toc52656307" w:history="1">
        <w:r w:rsidRPr="00330C7E">
          <w:rPr>
            <w:rStyle w:val="Hyperlink"/>
            <w:noProof/>
          </w:rPr>
          <w:t>3.2.</w:t>
        </w:r>
        <w:r>
          <w:rPr>
            <w:rFonts w:eastAsiaTheme="minorEastAsia" w:cstheme="minorBidi"/>
            <w:noProof/>
            <w:lang w:eastAsia="en-GB"/>
          </w:rPr>
          <w:tab/>
        </w:r>
        <w:r w:rsidRPr="00330C7E">
          <w:rPr>
            <w:rStyle w:val="Hyperlink"/>
            <w:noProof/>
          </w:rPr>
          <w:t>The data center operations behind the data</w:t>
        </w:r>
        <w:r>
          <w:rPr>
            <w:noProof/>
            <w:webHidden/>
          </w:rPr>
          <w:tab/>
        </w:r>
        <w:r>
          <w:rPr>
            <w:noProof/>
            <w:webHidden/>
          </w:rPr>
          <w:fldChar w:fldCharType="begin"/>
        </w:r>
        <w:r>
          <w:rPr>
            <w:noProof/>
            <w:webHidden/>
          </w:rPr>
          <w:instrText xml:space="preserve"> PAGEREF _Toc52656307 \h </w:instrText>
        </w:r>
        <w:r>
          <w:rPr>
            <w:noProof/>
            <w:webHidden/>
          </w:rPr>
        </w:r>
        <w:r>
          <w:rPr>
            <w:noProof/>
            <w:webHidden/>
          </w:rPr>
          <w:fldChar w:fldCharType="separate"/>
        </w:r>
        <w:r>
          <w:rPr>
            <w:noProof/>
            <w:webHidden/>
          </w:rPr>
          <w:t>9</w:t>
        </w:r>
        <w:r>
          <w:rPr>
            <w:noProof/>
            <w:webHidden/>
          </w:rPr>
          <w:fldChar w:fldCharType="end"/>
        </w:r>
      </w:hyperlink>
    </w:p>
    <w:p w14:paraId="5B1D020B" w14:textId="0AF1A404" w:rsidR="00F62DDB" w:rsidRDefault="00F62DDB">
      <w:pPr>
        <w:pStyle w:val="TOC3"/>
        <w:rPr>
          <w:rFonts w:eastAsiaTheme="minorEastAsia" w:cstheme="minorBidi"/>
          <w:noProof/>
          <w:lang w:eastAsia="en-GB"/>
        </w:rPr>
      </w:pPr>
      <w:hyperlink w:anchor="_Toc52656308" w:history="1">
        <w:r w:rsidRPr="00330C7E">
          <w:rPr>
            <w:rStyle w:val="Hyperlink"/>
            <w:noProof/>
            <w:lang w:val="en-US"/>
          </w:rPr>
          <w:t>3.2.1.</w:t>
        </w:r>
        <w:r>
          <w:rPr>
            <w:rFonts w:eastAsiaTheme="minorEastAsia" w:cstheme="minorBidi"/>
            <w:noProof/>
            <w:lang w:eastAsia="en-GB"/>
          </w:rPr>
          <w:tab/>
        </w:r>
        <w:r w:rsidRPr="00330C7E">
          <w:rPr>
            <w:rStyle w:val="Hyperlink"/>
            <w:noProof/>
            <w:lang w:val="en-US"/>
          </w:rPr>
          <w:t>Workload mixtures</w:t>
        </w:r>
        <w:r>
          <w:rPr>
            <w:noProof/>
            <w:webHidden/>
          </w:rPr>
          <w:tab/>
        </w:r>
        <w:r>
          <w:rPr>
            <w:noProof/>
            <w:webHidden/>
          </w:rPr>
          <w:fldChar w:fldCharType="begin"/>
        </w:r>
        <w:r>
          <w:rPr>
            <w:noProof/>
            <w:webHidden/>
          </w:rPr>
          <w:instrText xml:space="preserve"> PAGEREF _Toc52656308 \h </w:instrText>
        </w:r>
        <w:r>
          <w:rPr>
            <w:noProof/>
            <w:webHidden/>
          </w:rPr>
        </w:r>
        <w:r>
          <w:rPr>
            <w:noProof/>
            <w:webHidden/>
          </w:rPr>
          <w:fldChar w:fldCharType="separate"/>
        </w:r>
        <w:r>
          <w:rPr>
            <w:noProof/>
            <w:webHidden/>
          </w:rPr>
          <w:t>9</w:t>
        </w:r>
        <w:r>
          <w:rPr>
            <w:noProof/>
            <w:webHidden/>
          </w:rPr>
          <w:fldChar w:fldCharType="end"/>
        </w:r>
      </w:hyperlink>
    </w:p>
    <w:p w14:paraId="02E45869" w14:textId="1B2F361C" w:rsidR="00F62DDB" w:rsidRDefault="00F62DDB">
      <w:pPr>
        <w:pStyle w:val="TOC3"/>
        <w:rPr>
          <w:rFonts w:eastAsiaTheme="minorEastAsia" w:cstheme="minorBidi"/>
          <w:noProof/>
          <w:lang w:eastAsia="en-GB"/>
        </w:rPr>
      </w:pPr>
      <w:hyperlink w:anchor="_Toc52656309" w:history="1">
        <w:r w:rsidRPr="00330C7E">
          <w:rPr>
            <w:rStyle w:val="Hyperlink"/>
            <w:noProof/>
            <w:lang w:val="en-US"/>
          </w:rPr>
          <w:t>3.2.2.</w:t>
        </w:r>
        <w:r>
          <w:rPr>
            <w:rFonts w:eastAsiaTheme="minorEastAsia" w:cstheme="minorBidi"/>
            <w:noProof/>
            <w:lang w:eastAsia="en-GB"/>
          </w:rPr>
          <w:tab/>
        </w:r>
        <w:r w:rsidRPr="00330C7E">
          <w:rPr>
            <w:rStyle w:val="Hyperlink"/>
            <w:noProof/>
            <w:lang w:val="en-US"/>
          </w:rPr>
          <w:t>Workload distribution strategies</w:t>
        </w:r>
        <w:r>
          <w:rPr>
            <w:noProof/>
            <w:webHidden/>
          </w:rPr>
          <w:tab/>
        </w:r>
        <w:r>
          <w:rPr>
            <w:noProof/>
            <w:webHidden/>
          </w:rPr>
          <w:fldChar w:fldCharType="begin"/>
        </w:r>
        <w:r>
          <w:rPr>
            <w:noProof/>
            <w:webHidden/>
          </w:rPr>
          <w:instrText xml:space="preserve"> PAGEREF _Toc52656309 \h </w:instrText>
        </w:r>
        <w:r>
          <w:rPr>
            <w:noProof/>
            <w:webHidden/>
          </w:rPr>
        </w:r>
        <w:r>
          <w:rPr>
            <w:noProof/>
            <w:webHidden/>
          </w:rPr>
          <w:fldChar w:fldCharType="separate"/>
        </w:r>
        <w:r>
          <w:rPr>
            <w:noProof/>
            <w:webHidden/>
          </w:rPr>
          <w:t>9</w:t>
        </w:r>
        <w:r>
          <w:rPr>
            <w:noProof/>
            <w:webHidden/>
          </w:rPr>
          <w:fldChar w:fldCharType="end"/>
        </w:r>
      </w:hyperlink>
    </w:p>
    <w:p w14:paraId="0D2063A7" w14:textId="44BBE8FB" w:rsidR="00F62DDB" w:rsidRDefault="00F62DDB">
      <w:pPr>
        <w:pStyle w:val="TOC2"/>
        <w:rPr>
          <w:rFonts w:eastAsiaTheme="minorEastAsia" w:cstheme="minorBidi"/>
          <w:noProof/>
          <w:lang w:eastAsia="en-GB"/>
        </w:rPr>
      </w:pPr>
      <w:hyperlink w:anchor="_Toc52656310" w:history="1">
        <w:r w:rsidRPr="00330C7E">
          <w:rPr>
            <w:rStyle w:val="Hyperlink"/>
            <w:noProof/>
          </w:rPr>
          <w:t>3.3.</w:t>
        </w:r>
        <w:r>
          <w:rPr>
            <w:rFonts w:eastAsiaTheme="minorEastAsia" w:cstheme="minorBidi"/>
            <w:noProof/>
            <w:lang w:eastAsia="en-GB"/>
          </w:rPr>
          <w:tab/>
        </w:r>
        <w:r w:rsidRPr="00330C7E">
          <w:rPr>
            <w:rStyle w:val="Hyperlink"/>
            <w:noProof/>
          </w:rPr>
          <w:t>The excel spreadsheet</w:t>
        </w:r>
        <w:r>
          <w:rPr>
            <w:noProof/>
            <w:webHidden/>
          </w:rPr>
          <w:tab/>
        </w:r>
        <w:r>
          <w:rPr>
            <w:noProof/>
            <w:webHidden/>
          </w:rPr>
          <w:fldChar w:fldCharType="begin"/>
        </w:r>
        <w:r>
          <w:rPr>
            <w:noProof/>
            <w:webHidden/>
          </w:rPr>
          <w:instrText xml:space="preserve"> PAGEREF _Toc52656310 \h </w:instrText>
        </w:r>
        <w:r>
          <w:rPr>
            <w:noProof/>
            <w:webHidden/>
          </w:rPr>
        </w:r>
        <w:r>
          <w:rPr>
            <w:noProof/>
            <w:webHidden/>
          </w:rPr>
          <w:fldChar w:fldCharType="separate"/>
        </w:r>
        <w:r>
          <w:rPr>
            <w:noProof/>
            <w:webHidden/>
          </w:rPr>
          <w:t>12</w:t>
        </w:r>
        <w:r>
          <w:rPr>
            <w:noProof/>
            <w:webHidden/>
          </w:rPr>
          <w:fldChar w:fldCharType="end"/>
        </w:r>
      </w:hyperlink>
    </w:p>
    <w:p w14:paraId="2E9BB74B" w14:textId="0E45B8D0" w:rsidR="00F62DDB" w:rsidRDefault="00F62DDB">
      <w:pPr>
        <w:pStyle w:val="TOC1"/>
        <w:rPr>
          <w:rFonts w:asciiTheme="minorHAnsi" w:eastAsiaTheme="minorEastAsia" w:hAnsiTheme="minorHAnsi" w:cstheme="minorBidi"/>
          <w:b w:val="0"/>
          <w:noProof/>
          <w:sz w:val="22"/>
          <w:lang w:eastAsia="en-GB"/>
        </w:rPr>
      </w:pPr>
      <w:hyperlink w:anchor="_Toc52656311" w:history="1">
        <w:r w:rsidRPr="00330C7E">
          <w:rPr>
            <w:rStyle w:val="Hyperlink"/>
            <w:rFonts w:ascii="Calibri Light" w:hAnsi="Calibri Light"/>
            <w:noProof/>
          </w:rPr>
          <w:t>4.</w:t>
        </w:r>
        <w:r>
          <w:rPr>
            <w:rFonts w:asciiTheme="minorHAnsi" w:eastAsiaTheme="minorEastAsia" w:hAnsiTheme="minorHAnsi" w:cstheme="minorBidi"/>
            <w:b w:val="0"/>
            <w:noProof/>
            <w:sz w:val="22"/>
            <w:lang w:eastAsia="en-GB"/>
          </w:rPr>
          <w:tab/>
        </w:r>
        <w:r w:rsidRPr="00330C7E">
          <w:rPr>
            <w:rStyle w:val="Hyperlink"/>
            <w:noProof/>
          </w:rPr>
          <w:t>Conclusions</w:t>
        </w:r>
        <w:r>
          <w:rPr>
            <w:noProof/>
            <w:webHidden/>
          </w:rPr>
          <w:tab/>
        </w:r>
        <w:r>
          <w:rPr>
            <w:noProof/>
            <w:webHidden/>
          </w:rPr>
          <w:fldChar w:fldCharType="begin"/>
        </w:r>
        <w:r>
          <w:rPr>
            <w:noProof/>
            <w:webHidden/>
          </w:rPr>
          <w:instrText xml:space="preserve"> PAGEREF _Toc52656311 \h </w:instrText>
        </w:r>
        <w:r>
          <w:rPr>
            <w:noProof/>
            <w:webHidden/>
          </w:rPr>
        </w:r>
        <w:r>
          <w:rPr>
            <w:noProof/>
            <w:webHidden/>
          </w:rPr>
          <w:fldChar w:fldCharType="separate"/>
        </w:r>
        <w:r>
          <w:rPr>
            <w:noProof/>
            <w:webHidden/>
          </w:rPr>
          <w:t>14</w:t>
        </w:r>
        <w:r>
          <w:rPr>
            <w:noProof/>
            <w:webHidden/>
          </w:rPr>
          <w:fldChar w:fldCharType="end"/>
        </w:r>
      </w:hyperlink>
    </w:p>
    <w:p w14:paraId="26D37681" w14:textId="5044ACB2" w:rsidR="00F62DDB" w:rsidRDefault="00F62DDB">
      <w:pPr>
        <w:pStyle w:val="TOC1"/>
        <w:rPr>
          <w:rFonts w:asciiTheme="minorHAnsi" w:eastAsiaTheme="minorEastAsia" w:hAnsiTheme="minorHAnsi" w:cstheme="minorBidi"/>
          <w:b w:val="0"/>
          <w:noProof/>
          <w:sz w:val="22"/>
          <w:lang w:eastAsia="en-GB"/>
        </w:rPr>
      </w:pPr>
      <w:hyperlink w:anchor="_Toc52656312" w:history="1">
        <w:r w:rsidRPr="00330C7E">
          <w:rPr>
            <w:rStyle w:val="Hyperlink"/>
            <w:rFonts w:ascii="Calibri Light" w:hAnsi="Calibri Light"/>
            <w:noProof/>
          </w:rPr>
          <w:t>5.</w:t>
        </w:r>
        <w:r>
          <w:rPr>
            <w:rFonts w:asciiTheme="minorHAnsi" w:eastAsiaTheme="minorEastAsia" w:hAnsiTheme="minorHAnsi" w:cstheme="minorBidi"/>
            <w:b w:val="0"/>
            <w:noProof/>
            <w:sz w:val="22"/>
            <w:lang w:eastAsia="en-GB"/>
          </w:rPr>
          <w:tab/>
        </w:r>
        <w:r w:rsidRPr="00330C7E">
          <w:rPr>
            <w:rStyle w:val="Hyperlink"/>
            <w:noProof/>
          </w:rPr>
          <w:t>References</w:t>
        </w:r>
        <w:r>
          <w:rPr>
            <w:noProof/>
            <w:webHidden/>
          </w:rPr>
          <w:tab/>
        </w:r>
        <w:r>
          <w:rPr>
            <w:noProof/>
            <w:webHidden/>
          </w:rPr>
          <w:fldChar w:fldCharType="begin"/>
        </w:r>
        <w:r>
          <w:rPr>
            <w:noProof/>
            <w:webHidden/>
          </w:rPr>
          <w:instrText xml:space="preserve"> PAGEREF _Toc52656312 \h </w:instrText>
        </w:r>
        <w:r>
          <w:rPr>
            <w:noProof/>
            <w:webHidden/>
          </w:rPr>
        </w:r>
        <w:r>
          <w:rPr>
            <w:noProof/>
            <w:webHidden/>
          </w:rPr>
          <w:fldChar w:fldCharType="separate"/>
        </w:r>
        <w:r>
          <w:rPr>
            <w:noProof/>
            <w:webHidden/>
          </w:rPr>
          <w:t>15</w:t>
        </w:r>
        <w:r>
          <w:rPr>
            <w:noProof/>
            <w:webHidden/>
          </w:rPr>
          <w:fldChar w:fldCharType="end"/>
        </w:r>
      </w:hyperlink>
    </w:p>
    <w:p w14:paraId="1975FB49" w14:textId="52F85273" w:rsidR="00F62DDB" w:rsidRDefault="00F62DDB">
      <w:pPr>
        <w:pStyle w:val="TOC1"/>
        <w:rPr>
          <w:rFonts w:asciiTheme="minorHAnsi" w:eastAsiaTheme="minorEastAsia" w:hAnsiTheme="minorHAnsi" w:cstheme="minorBidi"/>
          <w:b w:val="0"/>
          <w:noProof/>
          <w:sz w:val="22"/>
          <w:lang w:eastAsia="en-GB"/>
        </w:rPr>
      </w:pPr>
      <w:hyperlink w:anchor="_Toc52656313" w:history="1">
        <w:r w:rsidRPr="00330C7E">
          <w:rPr>
            <w:rStyle w:val="Hyperlink"/>
            <w:rFonts w:ascii="Calibri Light" w:hAnsi="Calibri Light"/>
            <w:noProof/>
          </w:rPr>
          <w:t>6.</w:t>
        </w:r>
        <w:r>
          <w:rPr>
            <w:rFonts w:asciiTheme="minorHAnsi" w:eastAsiaTheme="minorEastAsia" w:hAnsiTheme="minorHAnsi" w:cstheme="minorBidi"/>
            <w:b w:val="0"/>
            <w:noProof/>
            <w:sz w:val="22"/>
            <w:lang w:eastAsia="en-GB"/>
          </w:rPr>
          <w:tab/>
        </w:r>
        <w:r w:rsidRPr="00330C7E">
          <w:rPr>
            <w:rStyle w:val="Hyperlink"/>
            <w:noProof/>
          </w:rPr>
          <w:t>List of figures</w:t>
        </w:r>
        <w:r>
          <w:rPr>
            <w:noProof/>
            <w:webHidden/>
          </w:rPr>
          <w:tab/>
        </w:r>
        <w:r>
          <w:rPr>
            <w:noProof/>
            <w:webHidden/>
          </w:rPr>
          <w:fldChar w:fldCharType="begin"/>
        </w:r>
        <w:r>
          <w:rPr>
            <w:noProof/>
            <w:webHidden/>
          </w:rPr>
          <w:instrText xml:space="preserve"> PAGEREF _Toc52656313 \h </w:instrText>
        </w:r>
        <w:r>
          <w:rPr>
            <w:noProof/>
            <w:webHidden/>
          </w:rPr>
        </w:r>
        <w:r>
          <w:rPr>
            <w:noProof/>
            <w:webHidden/>
          </w:rPr>
          <w:fldChar w:fldCharType="separate"/>
        </w:r>
        <w:r>
          <w:rPr>
            <w:noProof/>
            <w:webHidden/>
          </w:rPr>
          <w:t>16</w:t>
        </w:r>
        <w:r>
          <w:rPr>
            <w:noProof/>
            <w:webHidden/>
          </w:rPr>
          <w:fldChar w:fldCharType="end"/>
        </w:r>
      </w:hyperlink>
    </w:p>
    <w:p w14:paraId="37719E8B" w14:textId="5E35D521" w:rsidR="004C55C9" w:rsidRDefault="004C55C9" w:rsidP="009C7ED5">
      <w:pPr>
        <w:pStyle w:val="TOC1"/>
        <w:spacing w:line="276" w:lineRule="auto"/>
        <w:ind w:left="0" w:firstLine="0"/>
        <w:rPr>
          <w:rFonts w:ascii="Calibri" w:hAnsi="Calibri"/>
          <w:b w:val="0"/>
          <w:sz w:val="22"/>
          <w:lang w:val="en-US"/>
        </w:rPr>
      </w:pPr>
      <w:r>
        <w:rPr>
          <w:b w:val="0"/>
          <w:bCs/>
        </w:rPr>
        <w:fldChar w:fldCharType="end"/>
      </w:r>
    </w:p>
    <w:p w14:paraId="1CDC1084" w14:textId="77777777" w:rsidR="004C55C9" w:rsidRDefault="004C55C9" w:rsidP="009C7ED5">
      <w:pPr>
        <w:pStyle w:val="body"/>
        <w:rPr>
          <w:b/>
          <w:bCs w:val="0"/>
          <w:color w:val="auto"/>
          <w:sz w:val="24"/>
          <w:lang w:val="en-US"/>
        </w:rPr>
      </w:pPr>
    </w:p>
    <w:p w14:paraId="41725F83" w14:textId="77777777" w:rsidR="004C55C9" w:rsidRDefault="004C55C9" w:rsidP="009C7ED5">
      <w:pPr>
        <w:pStyle w:val="body"/>
        <w:rPr>
          <w:lang w:val="en-US"/>
        </w:rPr>
      </w:pPr>
      <w:r>
        <w:rPr>
          <w:lang w:val="en-US"/>
        </w:rPr>
        <w:br w:type="page"/>
      </w:r>
    </w:p>
    <w:p w14:paraId="5BC6E9F9" w14:textId="7E37756C" w:rsidR="004C55C9" w:rsidRDefault="004C55C9" w:rsidP="009C7ED5">
      <w:pPr>
        <w:pStyle w:val="Heading1"/>
        <w:numPr>
          <w:ilvl w:val="0"/>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357" w:hanging="348"/>
      </w:pPr>
      <w:bookmarkStart w:id="2" w:name="_Toc52656304"/>
      <w:r>
        <w:lastRenderedPageBreak/>
        <w:t>Introduction</w:t>
      </w:r>
      <w:bookmarkEnd w:id="2"/>
    </w:p>
    <w:p w14:paraId="054DB39D" w14:textId="470F9ADB" w:rsidR="00527100" w:rsidRDefault="0019787C" w:rsidP="00852EDA">
      <w:pPr>
        <w:pStyle w:val="body"/>
        <w:rPr>
          <w:lang w:val="en-US"/>
        </w:rPr>
      </w:pPr>
      <w:r>
        <w:rPr>
          <w:lang w:val="en-US"/>
        </w:rPr>
        <w:t xml:space="preserve">The BTDC One data center has been operational since </w:t>
      </w:r>
      <w:r w:rsidR="00424DCC">
        <w:rPr>
          <w:lang w:val="en-US"/>
        </w:rPr>
        <w:t>January</w:t>
      </w:r>
      <w:r>
        <w:rPr>
          <w:lang w:val="en-US"/>
        </w:rPr>
        <w:t xml:space="preserve"> 2019. The data center has 3 PODS which are configured with slight variations in the </w:t>
      </w:r>
      <w:r w:rsidR="00527100">
        <w:rPr>
          <w:lang w:val="en-US"/>
        </w:rPr>
        <w:t xml:space="preserve">fresh air-based </w:t>
      </w:r>
      <w:r>
        <w:rPr>
          <w:lang w:val="en-US"/>
        </w:rPr>
        <w:t xml:space="preserve">cooling systems. The datasets that have been collected since operation commenced </w:t>
      </w:r>
      <w:r w:rsidR="00424DCC">
        <w:rPr>
          <w:lang w:val="en-US"/>
        </w:rPr>
        <w:t>in</w:t>
      </w:r>
      <w:r>
        <w:rPr>
          <w:lang w:val="en-US"/>
        </w:rPr>
        <w:t xml:space="preserve"> PODs 1 and 3 with the operational period </w:t>
      </w:r>
      <w:r w:rsidR="00A67B95">
        <w:rPr>
          <w:lang w:val="en-US"/>
        </w:rPr>
        <w:t xml:space="preserve">from the perspective of data collection using the database system and DCIM system installed and described </w:t>
      </w:r>
      <w:r w:rsidR="005E4FD0">
        <w:rPr>
          <w:lang w:val="en-US"/>
        </w:rPr>
        <w:t>in an earlier deliverable</w:t>
      </w:r>
      <w:r w:rsidR="00A67B95">
        <w:rPr>
          <w:lang w:val="en-US"/>
        </w:rPr>
        <w:t xml:space="preserve"> </w:t>
      </w:r>
      <w:r w:rsidR="00527100">
        <w:rPr>
          <w:lang w:val="en-US"/>
        </w:rPr>
        <w:t>being</w:t>
      </w:r>
      <w:r w:rsidR="00A67B95">
        <w:rPr>
          <w:lang w:val="en-US"/>
        </w:rPr>
        <w:t xml:space="preserve"> from </w:t>
      </w:r>
      <w:r w:rsidR="00527100">
        <w:rPr>
          <w:lang w:val="en-US"/>
        </w:rPr>
        <w:t>5</w:t>
      </w:r>
      <w:r w:rsidR="00A67B95" w:rsidRPr="00A67B95">
        <w:rPr>
          <w:vertAlign w:val="superscript"/>
          <w:lang w:val="en-US"/>
        </w:rPr>
        <w:t>th</w:t>
      </w:r>
      <w:r w:rsidR="00A67B95">
        <w:rPr>
          <w:lang w:val="en-US"/>
        </w:rPr>
        <w:t xml:space="preserve"> March 2019 to </w:t>
      </w:r>
      <w:r w:rsidR="00527100">
        <w:rPr>
          <w:lang w:val="en-US"/>
        </w:rPr>
        <w:t>2</w:t>
      </w:r>
      <w:r w:rsidR="00527100" w:rsidRPr="00527100">
        <w:rPr>
          <w:vertAlign w:val="superscript"/>
          <w:lang w:val="en-US"/>
        </w:rPr>
        <w:t>nd</w:t>
      </w:r>
      <w:r w:rsidR="00527100">
        <w:rPr>
          <w:lang w:val="en-US"/>
        </w:rPr>
        <w:t xml:space="preserve"> March</w:t>
      </w:r>
      <w:r>
        <w:rPr>
          <w:lang w:val="en-US"/>
        </w:rPr>
        <w:t xml:space="preserve"> 2020 inclusive</w:t>
      </w:r>
      <w:r w:rsidR="00527100">
        <w:rPr>
          <w:lang w:val="en-US"/>
        </w:rPr>
        <w:t xml:space="preserve">, so 52 weeks, 364 days and 8,736 hours. </w:t>
      </w:r>
    </w:p>
    <w:p w14:paraId="08CF275F" w14:textId="739937DD" w:rsidR="00424DCC" w:rsidRDefault="00527100" w:rsidP="00852EDA">
      <w:pPr>
        <w:pStyle w:val="body"/>
        <w:rPr>
          <w:lang w:val="en-US"/>
        </w:rPr>
      </w:pPr>
      <w:r>
        <w:rPr>
          <w:lang w:val="en-US"/>
        </w:rPr>
        <w:t>The datasets for POD</w:t>
      </w:r>
      <w:r w:rsidR="002E5287">
        <w:rPr>
          <w:lang w:val="en-US"/>
        </w:rPr>
        <w:t xml:space="preserve"> </w:t>
      </w:r>
      <w:r>
        <w:rPr>
          <w:lang w:val="en-US"/>
        </w:rPr>
        <w:t xml:space="preserve">1 comprehensively </w:t>
      </w:r>
      <w:r w:rsidR="002E5287">
        <w:rPr>
          <w:lang w:val="en-US"/>
        </w:rPr>
        <w:t>include</w:t>
      </w:r>
      <w:r>
        <w:rPr>
          <w:lang w:val="en-US"/>
        </w:rPr>
        <w:t xml:space="preserve"> energy, temperature, </w:t>
      </w:r>
      <w:r w:rsidR="00592040">
        <w:rPr>
          <w:lang w:val="en-US"/>
        </w:rPr>
        <w:t xml:space="preserve">relative </w:t>
      </w:r>
      <w:r>
        <w:rPr>
          <w:lang w:val="en-US"/>
        </w:rPr>
        <w:t xml:space="preserve">humidity, fan speeds, </w:t>
      </w:r>
      <w:r w:rsidR="00592040">
        <w:rPr>
          <w:lang w:val="en-US"/>
        </w:rPr>
        <w:t xml:space="preserve">average </w:t>
      </w:r>
      <w:r>
        <w:rPr>
          <w:lang w:val="en-US"/>
        </w:rPr>
        <w:t xml:space="preserve">server chip temperatures, </w:t>
      </w:r>
      <w:r w:rsidR="00592040">
        <w:rPr>
          <w:lang w:val="en-US"/>
        </w:rPr>
        <w:t xml:space="preserve">average </w:t>
      </w:r>
      <w:r>
        <w:rPr>
          <w:lang w:val="en-US"/>
        </w:rPr>
        <w:t xml:space="preserve">server fan speeds, </w:t>
      </w:r>
      <w:r w:rsidR="002E5287">
        <w:rPr>
          <w:lang w:val="en-US"/>
        </w:rPr>
        <w:t xml:space="preserve">percentage </w:t>
      </w:r>
      <w:r>
        <w:rPr>
          <w:lang w:val="en-US"/>
        </w:rPr>
        <w:t xml:space="preserve">server </w:t>
      </w:r>
      <w:r w:rsidR="00592040">
        <w:rPr>
          <w:lang w:val="en-US"/>
        </w:rPr>
        <w:t>utilization and dew point. The POD</w:t>
      </w:r>
      <w:r w:rsidR="002E5287">
        <w:rPr>
          <w:lang w:val="en-US"/>
        </w:rPr>
        <w:t xml:space="preserve"> </w:t>
      </w:r>
      <w:r w:rsidR="00592040">
        <w:rPr>
          <w:lang w:val="en-US"/>
        </w:rPr>
        <w:t xml:space="preserve">3 datasets include average server </w:t>
      </w:r>
      <w:r w:rsidR="002374AD">
        <w:rPr>
          <w:lang w:val="en-US"/>
        </w:rPr>
        <w:t>power consumption and percentage fan speeds, but the period of operation is shorter than POD 1, being only from 26</w:t>
      </w:r>
      <w:r w:rsidR="002374AD" w:rsidRPr="002374AD">
        <w:rPr>
          <w:vertAlign w:val="superscript"/>
          <w:lang w:val="en-US"/>
        </w:rPr>
        <w:t>th</w:t>
      </w:r>
      <w:r w:rsidR="002374AD">
        <w:rPr>
          <w:lang w:val="en-US"/>
        </w:rPr>
        <w:t xml:space="preserve"> April 2019 to 24</w:t>
      </w:r>
      <w:r w:rsidR="002374AD" w:rsidRPr="002374AD">
        <w:rPr>
          <w:vertAlign w:val="superscript"/>
          <w:lang w:val="en-US"/>
        </w:rPr>
        <w:t>th</w:t>
      </w:r>
      <w:r w:rsidR="002374AD">
        <w:rPr>
          <w:lang w:val="en-US"/>
        </w:rPr>
        <w:t xml:space="preserve"> February 2020 inclusive.</w:t>
      </w:r>
      <w:r>
        <w:rPr>
          <w:lang w:val="en-US"/>
        </w:rPr>
        <w:t xml:space="preserve"> </w:t>
      </w:r>
      <w:r w:rsidR="00424DCC">
        <w:rPr>
          <w:lang w:val="en-US"/>
        </w:rPr>
        <w:t>The data set also includes weather data</w:t>
      </w:r>
      <w:r w:rsidR="005E4FD0">
        <w:rPr>
          <w:lang w:val="en-US"/>
        </w:rPr>
        <w:t xml:space="preserve"> from an in-situ weather station and power quality reports from proprietary power analysis software</w:t>
      </w:r>
      <w:r w:rsidR="00424DCC">
        <w:rPr>
          <w:lang w:val="en-US"/>
        </w:rPr>
        <w:t xml:space="preserve"> over the full 364-day period.</w:t>
      </w:r>
    </w:p>
    <w:p w14:paraId="0514D3E2" w14:textId="7877AA70" w:rsidR="0019787C" w:rsidRDefault="004238AB" w:rsidP="00852EDA">
      <w:pPr>
        <w:pStyle w:val="body"/>
        <w:rPr>
          <w:lang w:val="en-US"/>
        </w:rPr>
      </w:pPr>
      <w:r>
        <w:rPr>
          <w:lang w:val="en-US"/>
        </w:rPr>
        <w:t xml:space="preserve">The </w:t>
      </w:r>
      <w:r w:rsidR="005E4FD0">
        <w:rPr>
          <w:lang w:val="en-US"/>
        </w:rPr>
        <w:t>data</w:t>
      </w:r>
      <w:r>
        <w:rPr>
          <w:lang w:val="en-US"/>
        </w:rPr>
        <w:t xml:space="preserve"> is </w:t>
      </w:r>
      <w:r w:rsidR="005E4FD0">
        <w:rPr>
          <w:lang w:val="en-US"/>
        </w:rPr>
        <w:t xml:space="preserve">made available as </w:t>
      </w:r>
      <w:r>
        <w:rPr>
          <w:lang w:val="en-US"/>
        </w:rPr>
        <w:t xml:space="preserve">an excel spreadsheet with the finest time resolution being </w:t>
      </w:r>
      <w:r w:rsidR="002E5287">
        <w:rPr>
          <w:lang w:val="en-US"/>
        </w:rPr>
        <w:t xml:space="preserve">for </w:t>
      </w:r>
      <w:r>
        <w:rPr>
          <w:lang w:val="en-US"/>
        </w:rPr>
        <w:t>hourly averaged</w:t>
      </w:r>
      <w:r w:rsidR="002E5287">
        <w:rPr>
          <w:lang w:val="en-US"/>
        </w:rPr>
        <w:t xml:space="preserve"> data</w:t>
      </w:r>
      <w:r>
        <w:rPr>
          <w:lang w:val="en-US"/>
        </w:rPr>
        <w:t>, but the data is for all 364 days</w:t>
      </w:r>
      <w:r w:rsidR="002E5287">
        <w:rPr>
          <w:lang w:val="en-US"/>
        </w:rPr>
        <w:t>, so 8,736 hours</w:t>
      </w:r>
      <w:r>
        <w:rPr>
          <w:lang w:val="en-US"/>
        </w:rPr>
        <w:t xml:space="preserve">. </w:t>
      </w:r>
    </w:p>
    <w:p w14:paraId="5DC18A86" w14:textId="0E4CFE8C" w:rsidR="007749DA" w:rsidRDefault="002374AD" w:rsidP="009C7ED5">
      <w:pPr>
        <w:pStyle w:val="body"/>
        <w:rPr>
          <w:lang w:val="en-US"/>
        </w:rPr>
      </w:pPr>
      <w:r>
        <w:rPr>
          <w:lang w:val="en-US"/>
        </w:rPr>
        <w:t xml:space="preserve">The datasets are available long term </w:t>
      </w:r>
      <w:r w:rsidR="005E4FD0">
        <w:rPr>
          <w:lang w:val="en-US"/>
        </w:rPr>
        <w:t>from</w:t>
      </w:r>
      <w:r>
        <w:rPr>
          <w:lang w:val="en-US"/>
        </w:rPr>
        <w:t xml:space="preserve"> </w:t>
      </w:r>
      <w:r w:rsidR="00A46B3A">
        <w:rPr>
          <w:lang w:val="en-US"/>
        </w:rPr>
        <w:t xml:space="preserve">the Research Data Repository of Fraunhofer-Gesellschaft, </w:t>
      </w:r>
      <w:proofErr w:type="spellStart"/>
      <w:r w:rsidR="00A46B3A">
        <w:rPr>
          <w:lang w:val="en-US"/>
        </w:rPr>
        <w:t>Fordatis</w:t>
      </w:r>
      <w:proofErr w:type="spellEnd"/>
      <w:r w:rsidR="00A46B3A">
        <w:rPr>
          <w:lang w:val="en-US"/>
        </w:rPr>
        <w:t xml:space="preserve">, which </w:t>
      </w:r>
      <w:r w:rsidR="005E4FD0">
        <w:rPr>
          <w:lang w:val="en-US"/>
        </w:rPr>
        <w:t>is</w:t>
      </w:r>
      <w:r w:rsidR="00A46B3A">
        <w:rPr>
          <w:lang w:val="en-US"/>
        </w:rPr>
        <w:t xml:space="preserve"> </w:t>
      </w:r>
      <w:r w:rsidR="002032C3">
        <w:rPr>
          <w:lang w:val="en-US"/>
        </w:rPr>
        <w:t xml:space="preserve">indexed by the Registry of Research Data Repositories at re3data.org and the data </w:t>
      </w:r>
      <w:r w:rsidR="005E4FD0">
        <w:rPr>
          <w:lang w:val="en-US"/>
        </w:rPr>
        <w:t>has</w:t>
      </w:r>
      <w:r w:rsidR="002032C3">
        <w:rPr>
          <w:lang w:val="en-US"/>
        </w:rPr>
        <w:t xml:space="preserve"> a Document Object Identifier (DOI) </w:t>
      </w:r>
      <w:r w:rsidR="005E4FD0">
        <w:rPr>
          <w:lang w:val="en-US"/>
        </w:rPr>
        <w:t xml:space="preserve">of </w:t>
      </w:r>
      <w:hyperlink r:id="rId8" w:history="1">
        <w:r w:rsidR="00B65A57">
          <w:rPr>
            <w:rStyle w:val="Hyperlink"/>
            <w:color w:val="005A94"/>
            <w:lang w:val="de-DE"/>
          </w:rPr>
          <w:t>http://dx.doi.org/10.24406/fordatis/87</w:t>
        </w:r>
      </w:hyperlink>
      <w:r w:rsidR="00B65A57">
        <w:rPr>
          <w:lang w:val="en-US"/>
        </w:rPr>
        <w:t xml:space="preserve"> </w:t>
      </w:r>
      <w:r w:rsidR="002032C3">
        <w:rPr>
          <w:lang w:val="en-US"/>
        </w:rPr>
        <w:t xml:space="preserve">for permanent reference </w:t>
      </w:r>
      <w:r w:rsidR="00B65A57">
        <w:rPr>
          <w:lang w:val="en-US"/>
        </w:rPr>
        <w:t>and which should be used as a unique</w:t>
      </w:r>
      <w:r w:rsidR="00B50E5F">
        <w:rPr>
          <w:lang w:val="en-US"/>
        </w:rPr>
        <w:t xml:space="preserve"> reference </w:t>
      </w:r>
      <w:r w:rsidR="00B65A57">
        <w:rPr>
          <w:lang w:val="en-US"/>
        </w:rPr>
        <w:t>for this</w:t>
      </w:r>
      <w:r w:rsidR="002032C3">
        <w:rPr>
          <w:lang w:val="en-US"/>
        </w:rPr>
        <w:t xml:space="preserve"> research data </w:t>
      </w:r>
      <w:r w:rsidR="00B65A57">
        <w:rPr>
          <w:lang w:val="en-US"/>
        </w:rPr>
        <w:t xml:space="preserve">being </w:t>
      </w:r>
      <w:r w:rsidR="002032C3">
        <w:rPr>
          <w:lang w:val="en-US"/>
        </w:rPr>
        <w:t xml:space="preserve">associated with </w:t>
      </w:r>
      <w:r w:rsidR="002E5287">
        <w:rPr>
          <w:lang w:val="en-US"/>
        </w:rPr>
        <w:t xml:space="preserve">any </w:t>
      </w:r>
      <w:r w:rsidR="002032C3">
        <w:rPr>
          <w:lang w:val="en-US"/>
        </w:rPr>
        <w:t>scientific publications</w:t>
      </w:r>
      <w:r w:rsidR="002E5287">
        <w:rPr>
          <w:lang w:val="en-US"/>
        </w:rPr>
        <w:t xml:space="preserve"> that makes direct use of the datasets</w:t>
      </w:r>
      <w:r w:rsidR="00B50E5F">
        <w:rPr>
          <w:lang w:val="en-US"/>
        </w:rPr>
        <w:t>.</w:t>
      </w:r>
      <w:r w:rsidR="002032C3">
        <w:rPr>
          <w:lang w:val="en-US"/>
        </w:rPr>
        <w:t xml:space="preserve"> </w:t>
      </w:r>
      <w:r w:rsidR="00A46B3A">
        <w:rPr>
          <w:lang w:val="en-US"/>
        </w:rPr>
        <w:t xml:space="preserve"> </w:t>
      </w:r>
    </w:p>
    <w:p w14:paraId="5F68D67E" w14:textId="77777777" w:rsidR="004C55C9" w:rsidRDefault="004C55C9" w:rsidP="009C7ED5">
      <w:pPr>
        <w:pStyle w:val="body"/>
        <w:rPr>
          <w:lang w:val="en-US"/>
        </w:rPr>
      </w:pPr>
    </w:p>
    <w:p w14:paraId="53F97ACF" w14:textId="11DE15F4" w:rsidR="004C55C9" w:rsidRDefault="00B50E5F" w:rsidP="009C7ED5">
      <w:pPr>
        <w:pStyle w:val="Heading1"/>
        <w:numPr>
          <w:ilvl w:val="0"/>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357" w:hanging="348"/>
      </w:pPr>
      <w:bookmarkStart w:id="3" w:name="_Toc52656305"/>
      <w:r>
        <w:lastRenderedPageBreak/>
        <w:t>The available datasets</w:t>
      </w:r>
      <w:bookmarkEnd w:id="3"/>
    </w:p>
    <w:p w14:paraId="16654564" w14:textId="27CAF86C" w:rsidR="005B7500" w:rsidRPr="003E0BE4" w:rsidRDefault="00403FC3" w:rsidP="00BE7BCC">
      <w:pPr>
        <w:spacing w:line="276" w:lineRule="auto"/>
        <w:jc w:val="both"/>
        <w:rPr>
          <w:lang w:val="en-US"/>
        </w:rPr>
      </w:pPr>
      <w:r>
        <w:rPr>
          <w:lang w:val="en-US"/>
        </w:rPr>
        <w:t>T</w:t>
      </w:r>
      <w:r w:rsidR="006A6411">
        <w:rPr>
          <w:lang w:val="en-US"/>
        </w:rPr>
        <w:t>he collection and management of the datasets a</w:t>
      </w:r>
      <w:r>
        <w:rPr>
          <w:lang w:val="en-US"/>
        </w:rPr>
        <w:t>re</w:t>
      </w:r>
      <w:r w:rsidR="003E0BE4">
        <w:rPr>
          <w:lang w:val="en-US"/>
        </w:rPr>
        <w:t xml:space="preserve"> depicted in Figure 1, which highlights the different sof</w:t>
      </w:r>
      <w:r w:rsidR="005B7500">
        <w:rPr>
          <w:lang w:val="en-US"/>
        </w:rPr>
        <w:t>tware components that h</w:t>
      </w:r>
      <w:r w:rsidR="00AB72B6">
        <w:rPr>
          <w:lang w:val="en-US"/>
        </w:rPr>
        <w:t>ave been configured to enable the</w:t>
      </w:r>
      <w:r w:rsidR="005B7500">
        <w:rPr>
          <w:lang w:val="en-US"/>
        </w:rPr>
        <w:t xml:space="preserve"> implementation of </w:t>
      </w:r>
      <w:r w:rsidR="0044233E">
        <w:rPr>
          <w:lang w:val="en-US"/>
        </w:rPr>
        <w:t>data collection</w:t>
      </w:r>
      <w:r w:rsidR="005B7500">
        <w:rPr>
          <w:lang w:val="en-US"/>
        </w:rPr>
        <w:t>.</w:t>
      </w:r>
    </w:p>
    <w:p w14:paraId="4982B830" w14:textId="77777777" w:rsidR="00DB66E4" w:rsidRDefault="00DB66E4" w:rsidP="009C7ED5">
      <w:pPr>
        <w:keepNext/>
        <w:spacing w:line="276" w:lineRule="auto"/>
        <w:jc w:val="center"/>
        <w:rPr>
          <w:noProof/>
        </w:rPr>
      </w:pPr>
    </w:p>
    <w:p w14:paraId="2EB0AFA1" w14:textId="1DCC8122" w:rsidR="00192676" w:rsidRDefault="00DB66E4" w:rsidP="009C7ED5">
      <w:pPr>
        <w:keepNext/>
        <w:spacing w:line="276" w:lineRule="auto"/>
        <w:jc w:val="center"/>
      </w:pPr>
      <w:r>
        <w:rPr>
          <w:noProof/>
        </w:rPr>
        <w:drawing>
          <wp:inline distT="0" distB="0" distL="0" distR="0" wp14:anchorId="3CC578D2" wp14:editId="3C5180F1">
            <wp:extent cx="5737860" cy="3890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75" b="503"/>
                    <a:stretch/>
                  </pic:blipFill>
                  <pic:spPr bwMode="auto">
                    <a:xfrm>
                      <a:off x="0" y="0"/>
                      <a:ext cx="5737860" cy="3890010"/>
                    </a:xfrm>
                    <a:prstGeom prst="rect">
                      <a:avLst/>
                    </a:prstGeom>
                    <a:ln>
                      <a:noFill/>
                    </a:ln>
                    <a:extLst>
                      <a:ext uri="{53640926-AAD7-44D8-BBD7-CCE9431645EC}">
                        <a14:shadowObscured xmlns:a14="http://schemas.microsoft.com/office/drawing/2010/main"/>
                      </a:ext>
                    </a:extLst>
                  </pic:spPr>
                </pic:pic>
              </a:graphicData>
            </a:graphic>
          </wp:inline>
        </w:drawing>
      </w:r>
    </w:p>
    <w:p w14:paraId="4B4E8828" w14:textId="16D43906" w:rsidR="00192676" w:rsidRDefault="00192676" w:rsidP="009C7ED5">
      <w:pPr>
        <w:pStyle w:val="Caption"/>
        <w:spacing w:line="276" w:lineRule="auto"/>
        <w:rPr>
          <w:noProof/>
        </w:rPr>
      </w:pPr>
      <w:bookmarkStart w:id="4" w:name="_Ref514309604"/>
      <w:bookmarkStart w:id="5" w:name="_Ref514745748"/>
      <w:bookmarkStart w:id="6" w:name="_Toc52656322"/>
      <w:r>
        <w:t xml:space="preserve">Figure </w:t>
      </w:r>
      <w:fldSimple w:instr=" SEQ Figure \* ARABIC ">
        <w:r w:rsidR="009F2BE3">
          <w:rPr>
            <w:noProof/>
          </w:rPr>
          <w:t>1</w:t>
        </w:r>
      </w:fldSimple>
      <w:bookmarkEnd w:id="4"/>
      <w:r w:rsidR="005C0C46">
        <w:rPr>
          <w:noProof/>
        </w:rPr>
        <w:t>:</w:t>
      </w:r>
      <w:r>
        <w:rPr>
          <w:noProof/>
        </w:rPr>
        <w:t xml:space="preserve"> </w:t>
      </w:r>
      <w:r w:rsidR="00B208F5">
        <w:rPr>
          <w:noProof/>
        </w:rPr>
        <w:t>The data center d</w:t>
      </w:r>
      <w:r w:rsidR="003E0BE4">
        <w:rPr>
          <w:noProof/>
        </w:rPr>
        <w:t xml:space="preserve">ata collection </w:t>
      </w:r>
      <w:r w:rsidR="00B208F5">
        <w:rPr>
          <w:noProof/>
        </w:rPr>
        <w:t>arrangement</w:t>
      </w:r>
      <w:r>
        <w:rPr>
          <w:noProof/>
        </w:rPr>
        <w:t>.</w:t>
      </w:r>
      <w:bookmarkEnd w:id="5"/>
      <w:bookmarkEnd w:id="6"/>
      <w:r>
        <w:rPr>
          <w:noProof/>
        </w:rPr>
        <w:t xml:space="preserve"> </w:t>
      </w:r>
    </w:p>
    <w:p w14:paraId="1BD106FB" w14:textId="148AF84E" w:rsidR="00B7601E" w:rsidRPr="00B7601E" w:rsidRDefault="00B7601E" w:rsidP="00B7601E">
      <w:r>
        <w:t xml:space="preserve">The physical layout </w:t>
      </w:r>
      <w:r w:rsidR="00E05A46">
        <w:t xml:space="preserve">and shape </w:t>
      </w:r>
      <w:r>
        <w:t xml:space="preserve">of the data </w:t>
      </w:r>
      <w:proofErr w:type="spellStart"/>
      <w:r>
        <w:t>center</w:t>
      </w:r>
      <w:proofErr w:type="spellEnd"/>
      <w:r>
        <w:t xml:space="preserve"> from </w:t>
      </w:r>
      <w:r w:rsidR="00E05A46">
        <w:t xml:space="preserve">both </w:t>
      </w:r>
      <w:r>
        <w:t xml:space="preserve">the inside and outside is shown in </w:t>
      </w:r>
      <w:r>
        <w:fldChar w:fldCharType="begin"/>
      </w:r>
      <w:r>
        <w:instrText xml:space="preserve"> REF _Ref52105466 \h </w:instrText>
      </w:r>
      <w:r>
        <w:fldChar w:fldCharType="separate"/>
      </w:r>
      <w:r>
        <w:t xml:space="preserve">Figure </w:t>
      </w:r>
      <w:r>
        <w:rPr>
          <w:noProof/>
        </w:rPr>
        <w:t>2</w:t>
      </w:r>
      <w:r>
        <w:fldChar w:fldCharType="end"/>
      </w:r>
      <w:r>
        <w:t>.</w:t>
      </w:r>
      <w:r w:rsidR="009F2BE3">
        <w:t xml:space="preserve"> </w:t>
      </w:r>
    </w:p>
    <w:p w14:paraId="50F3BCF4" w14:textId="7BC9CF01" w:rsidR="00B7601E" w:rsidRDefault="00944E40" w:rsidP="00B7601E">
      <w:pPr>
        <w:keepNext/>
      </w:pPr>
      <w:r>
        <w:rPr>
          <w:noProof/>
        </w:rPr>
        <mc:AlternateContent>
          <mc:Choice Requires="wps">
            <w:drawing>
              <wp:anchor distT="0" distB="0" distL="114300" distR="114300" simplePos="0" relativeHeight="251695616" behindDoc="0" locked="0" layoutInCell="1" allowOverlap="1" wp14:anchorId="081751F7" wp14:editId="326C94E9">
                <wp:simplePos x="0" y="0"/>
                <wp:positionH relativeFrom="column">
                  <wp:posOffset>1142552</wp:posOffset>
                </wp:positionH>
                <wp:positionV relativeFrom="paragraph">
                  <wp:posOffset>336531</wp:posOffset>
                </wp:positionV>
                <wp:extent cx="571500" cy="1140441"/>
                <wp:effectExtent l="0" t="0" r="19050" b="22225"/>
                <wp:wrapNone/>
                <wp:docPr id="10" name="Text Box 10"/>
                <wp:cNvGraphicFramePr/>
                <a:graphic xmlns:a="http://schemas.openxmlformats.org/drawingml/2006/main">
                  <a:graphicData uri="http://schemas.microsoft.com/office/word/2010/wordprocessingShape">
                    <wps:wsp>
                      <wps:cNvSpPr txBox="1"/>
                      <wps:spPr>
                        <a:xfrm>
                          <a:off x="0" y="0"/>
                          <a:ext cx="571500" cy="1140441"/>
                        </a:xfrm>
                        <a:prstGeom prst="rect">
                          <a:avLst/>
                        </a:prstGeom>
                        <a:noFill/>
                        <a:ln w="6350">
                          <a:solidFill>
                            <a:prstClr val="black"/>
                          </a:solidFill>
                        </a:ln>
                      </wps:spPr>
                      <wps:txbx>
                        <w:txbxContent>
                          <w:p w14:paraId="0825AA48" w14:textId="77777777" w:rsidR="00A948E6" w:rsidRPr="00944E40" w:rsidRDefault="00A948E6" w:rsidP="00944E40">
                            <w:pPr>
                              <w:rPr>
                                <w:color w:val="FFFFFF" w:themeColor="background1"/>
                                <w:sz w:val="144"/>
                                <w:szCs w:val="144"/>
                              </w:rPr>
                            </w:pPr>
                            <w:r w:rsidRPr="00944E40">
                              <w:rPr>
                                <w:color w:val="FFFFFF" w:themeColor="background1"/>
                                <w:sz w:val="144"/>
                                <w:szCs w:val="144"/>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751F7" id="_x0000_t202" coordsize="21600,21600" o:spt="202" path="m,l,21600r21600,l21600,xe">
                <v:stroke joinstyle="miter"/>
                <v:path gradientshapeok="t" o:connecttype="rect"/>
              </v:shapetype>
              <v:shape id="Text Box 10" o:spid="_x0000_s1026" type="#_x0000_t202" style="position:absolute;margin-left:89.95pt;margin-top:26.5pt;width:45pt;height:89.8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" filled="f" strokeweight=".5pt">
                <v:textbox inset="0,0,0,0">
                  <w:txbxContent>
                    <w:p w14:paraId="0825AA48" w14:textId="77777777" w:rsidR="00A948E6" w:rsidRPr="00944E40" w:rsidRDefault="00A948E6" w:rsidP="00944E40">
                      <w:pPr>
                        <w:rPr>
                          <w:color w:val="FFFFFF" w:themeColor="background1"/>
                          <w:sz w:val="144"/>
                          <w:szCs w:val="144"/>
                        </w:rPr>
                      </w:pPr>
                      <w:r w:rsidRPr="00944E40">
                        <w:rPr>
                          <w:color w:val="FFFFFF" w:themeColor="background1"/>
                          <w:sz w:val="144"/>
                          <w:szCs w:val="144"/>
                        </w:rPr>
                        <w:t>X</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87790A5" wp14:editId="5099265C">
                <wp:simplePos x="0" y="0"/>
                <wp:positionH relativeFrom="column">
                  <wp:posOffset>456752</wp:posOffset>
                </wp:positionH>
                <wp:positionV relativeFrom="paragraph">
                  <wp:posOffset>110299</wp:posOffset>
                </wp:positionV>
                <wp:extent cx="571500" cy="795343"/>
                <wp:effectExtent l="0" t="0" r="19050" b="24130"/>
                <wp:wrapNone/>
                <wp:docPr id="8" name="Text Box 8"/>
                <wp:cNvGraphicFramePr/>
                <a:graphic xmlns:a="http://schemas.openxmlformats.org/drawingml/2006/main">
                  <a:graphicData uri="http://schemas.microsoft.com/office/word/2010/wordprocessingShape">
                    <wps:wsp>
                      <wps:cNvSpPr txBox="1"/>
                      <wps:spPr>
                        <a:xfrm>
                          <a:off x="0" y="0"/>
                          <a:ext cx="571500" cy="795343"/>
                        </a:xfrm>
                        <a:prstGeom prst="rect">
                          <a:avLst/>
                        </a:prstGeom>
                        <a:noFill/>
                        <a:ln w="6350">
                          <a:solidFill>
                            <a:prstClr val="black"/>
                          </a:solidFill>
                        </a:ln>
                      </wps:spPr>
                      <wps:txbx>
                        <w:txbxContent>
                          <w:p w14:paraId="08646559" w14:textId="2F0DE9E6" w:rsidR="00A948E6" w:rsidRPr="00944E40" w:rsidRDefault="00A948E6">
                            <w:pPr>
                              <w:rPr>
                                <w:color w:val="FFFFFF" w:themeColor="background1"/>
                                <w:sz w:val="96"/>
                                <w:szCs w:val="96"/>
                              </w:rPr>
                            </w:pPr>
                            <w:r w:rsidRPr="00944E40">
                              <w:rPr>
                                <w:color w:val="FFFFFF" w:themeColor="background1"/>
                                <w:sz w:val="96"/>
                                <w:szCs w:val="96"/>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790A5" id="Text Box 8" o:spid="_x0000_s1027" type="#_x0000_t202" style="position:absolute;margin-left:35.95pt;margin-top:8.7pt;width:45pt;height:62.6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" filled="f" strokeweight=".5pt">
                <v:textbox inset="0,0,0,0">
                  <w:txbxContent>
                    <w:p w14:paraId="08646559" w14:textId="2F0DE9E6" w:rsidR="00A948E6" w:rsidRPr="00944E40" w:rsidRDefault="00A948E6">
                      <w:pPr>
                        <w:rPr>
                          <w:color w:val="FFFFFF" w:themeColor="background1"/>
                          <w:sz w:val="96"/>
                          <w:szCs w:val="96"/>
                        </w:rPr>
                      </w:pPr>
                      <w:r w:rsidRPr="00944E40">
                        <w:rPr>
                          <w:color w:val="FFFFFF" w:themeColor="background1"/>
                          <w:sz w:val="96"/>
                          <w:szCs w:val="96"/>
                        </w:rPr>
                        <w:t>X</w:t>
                      </w:r>
                    </w:p>
                  </w:txbxContent>
                </v:textbox>
              </v:shape>
            </w:pict>
          </mc:Fallback>
        </mc:AlternateContent>
      </w:r>
      <w:r w:rsidR="00B7601E" w:rsidRPr="00B7601E">
        <w:rPr>
          <w:noProof/>
        </w:rPr>
        <w:drawing>
          <wp:inline distT="0" distB="0" distL="0" distR="0" wp14:anchorId="256B61E5" wp14:editId="1BC4AD62">
            <wp:extent cx="3090882" cy="1841668"/>
            <wp:effectExtent l="0" t="0" r="0" b="0"/>
            <wp:docPr id="5" name="Picture 4">
              <a:extLst xmlns:a="http://schemas.openxmlformats.org/drawingml/2006/main">
                <a:ext uri="{FF2B5EF4-FFF2-40B4-BE49-F238E27FC236}">
                  <a16:creationId xmlns:a16="http://schemas.microsoft.com/office/drawing/2014/main" id="{C17CD4DE-EA73-4358-97BA-46CDA3EE7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7CD4DE-EA73-4358-97BA-46CDA3EE700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4222" b="8647"/>
                    <a:stretch/>
                  </pic:blipFill>
                  <pic:spPr>
                    <a:xfrm>
                      <a:off x="0" y="0"/>
                      <a:ext cx="3096380" cy="1844944"/>
                    </a:xfrm>
                    <a:prstGeom prst="rect">
                      <a:avLst/>
                    </a:prstGeom>
                  </pic:spPr>
                </pic:pic>
              </a:graphicData>
            </a:graphic>
          </wp:inline>
        </w:drawing>
      </w:r>
      <w:r w:rsidR="00B7601E" w:rsidRPr="00B7601E">
        <w:rPr>
          <w:noProof/>
        </w:rPr>
        <w:t xml:space="preserve"> </w:t>
      </w:r>
      <w:r w:rsidR="00B7601E" w:rsidRPr="00B7601E">
        <w:rPr>
          <w:noProof/>
        </w:rPr>
        <w:drawing>
          <wp:inline distT="0" distB="0" distL="0" distR="0" wp14:anchorId="08A94DE5" wp14:editId="5654BA74">
            <wp:extent cx="2600114" cy="1731302"/>
            <wp:effectExtent l="0" t="0" r="0" b="2540"/>
            <wp:docPr id="3" name="Picture 2">
              <a:extLst xmlns:a="http://schemas.openxmlformats.org/drawingml/2006/main">
                <a:ext uri="{FF2B5EF4-FFF2-40B4-BE49-F238E27FC236}">
                  <a16:creationId xmlns:a16="http://schemas.microsoft.com/office/drawing/2014/main" id="{2209F26A-926D-4F27-A101-32908CB06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09F26A-926D-4F27-A101-32908CB0624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1219"/>
                    <a:stretch/>
                  </pic:blipFill>
                  <pic:spPr bwMode="auto">
                    <a:xfrm>
                      <a:off x="0" y="0"/>
                      <a:ext cx="2603947" cy="1733854"/>
                    </a:xfrm>
                    <a:prstGeom prst="rect">
                      <a:avLst/>
                    </a:prstGeom>
                    <a:ln>
                      <a:noFill/>
                    </a:ln>
                    <a:extLst>
                      <a:ext uri="{53640926-AAD7-44D8-BBD7-CCE9431645EC}">
                        <a14:shadowObscured xmlns:a14="http://schemas.microsoft.com/office/drawing/2010/main"/>
                      </a:ext>
                    </a:extLst>
                  </pic:spPr>
                </pic:pic>
              </a:graphicData>
            </a:graphic>
          </wp:inline>
        </w:drawing>
      </w:r>
    </w:p>
    <w:p w14:paraId="6DF8C435" w14:textId="447501DA" w:rsidR="009802DF" w:rsidRDefault="00B7601E" w:rsidP="00B7601E">
      <w:pPr>
        <w:pStyle w:val="Caption"/>
      </w:pPr>
      <w:bookmarkStart w:id="7" w:name="_Ref52105466"/>
      <w:bookmarkStart w:id="8" w:name="_Toc52656323"/>
      <w:r>
        <w:t xml:space="preserve">Figure </w:t>
      </w:r>
      <w:fldSimple w:instr=" SEQ Figure \* ARABIC ">
        <w:r w:rsidR="009F2BE3">
          <w:rPr>
            <w:noProof/>
          </w:rPr>
          <w:t>2</w:t>
        </w:r>
      </w:fldSimple>
      <w:bookmarkEnd w:id="7"/>
      <w:r>
        <w:t xml:space="preserve">: Left: 3D schematic of the inside of the data </w:t>
      </w:r>
      <w:proofErr w:type="spellStart"/>
      <w:r>
        <w:t>center</w:t>
      </w:r>
      <w:proofErr w:type="spellEnd"/>
      <w:r w:rsidR="00944E40">
        <w:t xml:space="preserve"> and the sections with an X have not been operation for data collection</w:t>
      </w:r>
      <w:r>
        <w:t xml:space="preserve">. Right: Photo of the data </w:t>
      </w:r>
      <w:proofErr w:type="spellStart"/>
      <w:r>
        <w:t>center</w:t>
      </w:r>
      <w:proofErr w:type="spellEnd"/>
      <w:r>
        <w:t xml:space="preserve"> from the outside.</w:t>
      </w:r>
      <w:bookmarkEnd w:id="8"/>
    </w:p>
    <w:p w14:paraId="57D4EDB9" w14:textId="0DD3A8A2" w:rsidR="009F2BE3" w:rsidRPr="009F2BE3" w:rsidRDefault="009F2BE3" w:rsidP="009F2BE3">
      <w:r>
        <w:t xml:space="preserve">The plan view showing the two PODs mentioned so far, PODs 1 and 3, is presented in </w:t>
      </w:r>
      <w:r>
        <w:fldChar w:fldCharType="begin"/>
      </w:r>
      <w:r>
        <w:instrText xml:space="preserve"> REF _Ref52106285 \h </w:instrText>
      </w:r>
      <w:r>
        <w:fldChar w:fldCharType="separate"/>
      </w:r>
      <w:r>
        <w:t xml:space="preserve">Figure </w:t>
      </w:r>
      <w:r>
        <w:rPr>
          <w:noProof/>
        </w:rPr>
        <w:t>3</w:t>
      </w:r>
      <w:r>
        <w:fldChar w:fldCharType="end"/>
      </w:r>
      <w:r>
        <w:t>.</w:t>
      </w:r>
    </w:p>
    <w:p w14:paraId="33F3BA61" w14:textId="77777777" w:rsidR="009F2BE3" w:rsidRDefault="00944E40" w:rsidP="009F2BE3">
      <w:pPr>
        <w:keepNext/>
        <w:jc w:val="center"/>
      </w:pPr>
      <w:r>
        <w:rPr>
          <w:noProof/>
        </w:rPr>
        <w:lastRenderedPageBreak/>
        <mc:AlternateContent>
          <mc:Choice Requires="wps">
            <w:drawing>
              <wp:anchor distT="0" distB="0" distL="114300" distR="114300" simplePos="0" relativeHeight="251699712" behindDoc="0" locked="0" layoutInCell="1" allowOverlap="1" wp14:anchorId="6F1D861F" wp14:editId="2060BF85">
                <wp:simplePos x="0" y="0"/>
                <wp:positionH relativeFrom="column">
                  <wp:posOffset>3772547</wp:posOffset>
                </wp:positionH>
                <wp:positionV relativeFrom="paragraph">
                  <wp:posOffset>1963373</wp:posOffset>
                </wp:positionV>
                <wp:extent cx="342253" cy="226742"/>
                <wp:effectExtent l="0" t="0" r="1270" b="1905"/>
                <wp:wrapNone/>
                <wp:docPr id="13" name="Text Box 13"/>
                <wp:cNvGraphicFramePr/>
                <a:graphic xmlns:a="http://schemas.openxmlformats.org/drawingml/2006/main">
                  <a:graphicData uri="http://schemas.microsoft.com/office/word/2010/wordprocessingShape">
                    <wps:wsp>
                      <wps:cNvSpPr txBox="1"/>
                      <wps:spPr>
                        <a:xfrm>
                          <a:off x="0" y="0"/>
                          <a:ext cx="342253" cy="226742"/>
                        </a:xfrm>
                        <a:prstGeom prst="rect">
                          <a:avLst/>
                        </a:prstGeom>
                        <a:solidFill>
                          <a:schemeClr val="lt1"/>
                        </a:solidFill>
                        <a:ln w="6350">
                          <a:noFill/>
                        </a:ln>
                      </wps:spPr>
                      <wps:txbx>
                        <w:txbxContent>
                          <w:p w14:paraId="5B591C8D" w14:textId="0282B98D" w:rsidR="00A948E6" w:rsidRPr="009F2BE3" w:rsidRDefault="00A948E6" w:rsidP="00944E40">
                            <w:pPr>
                              <w:spacing w:before="0" w:after="0"/>
                              <w:rPr>
                                <w:sz w:val="20"/>
                                <w:szCs w:val="20"/>
                              </w:rPr>
                            </w:pPr>
                            <w:r w:rsidRPr="009F2BE3">
                              <w:rPr>
                                <w:sz w:val="20"/>
                                <w:szCs w:val="20"/>
                              </w:rPr>
                              <w:t>POD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861F" id="Text Box 13" o:spid="_x0000_s1028" type="#_x0000_t202" style="position:absolute;left:0;text-align:left;margin-left:297.05pt;margin-top:154.6pt;width:26.95pt;height:17.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" fillcolor="white [3201]" stroked="f" strokeweight=".5pt">
                <v:textbox inset="0,0,0,0">
                  <w:txbxContent>
                    <w:p w14:paraId="5B591C8D" w14:textId="0282B98D" w:rsidR="00A948E6" w:rsidRPr="009F2BE3" w:rsidRDefault="00A948E6" w:rsidP="00944E40">
                      <w:pPr>
                        <w:spacing w:before="0" w:after="0"/>
                        <w:rPr>
                          <w:sz w:val="20"/>
                          <w:szCs w:val="20"/>
                        </w:rPr>
                      </w:pPr>
                      <w:r w:rsidRPr="009F2BE3">
                        <w:rPr>
                          <w:sz w:val="20"/>
                          <w:szCs w:val="20"/>
                        </w:rPr>
                        <w:t>POD 1</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B9478FC" wp14:editId="2FA307B8">
                <wp:simplePos x="0" y="0"/>
                <wp:positionH relativeFrom="column">
                  <wp:posOffset>1028053</wp:posOffset>
                </wp:positionH>
                <wp:positionV relativeFrom="paragraph">
                  <wp:posOffset>1961125</wp:posOffset>
                </wp:positionV>
                <wp:extent cx="570043" cy="343145"/>
                <wp:effectExtent l="0" t="0" r="1905" b="0"/>
                <wp:wrapNone/>
                <wp:docPr id="12" name="Text Box 12"/>
                <wp:cNvGraphicFramePr/>
                <a:graphic xmlns:a="http://schemas.openxmlformats.org/drawingml/2006/main">
                  <a:graphicData uri="http://schemas.microsoft.com/office/word/2010/wordprocessingShape">
                    <wps:wsp>
                      <wps:cNvSpPr txBox="1"/>
                      <wps:spPr>
                        <a:xfrm>
                          <a:off x="0" y="0"/>
                          <a:ext cx="570043" cy="343145"/>
                        </a:xfrm>
                        <a:prstGeom prst="rect">
                          <a:avLst/>
                        </a:prstGeom>
                        <a:solidFill>
                          <a:schemeClr val="lt1"/>
                        </a:solidFill>
                        <a:ln w="6350">
                          <a:noFill/>
                        </a:ln>
                      </wps:spPr>
                      <wps:txbx>
                        <w:txbxContent>
                          <w:p w14:paraId="116F2597" w14:textId="1D83EDB4" w:rsidR="00A948E6" w:rsidRPr="009F2BE3" w:rsidRDefault="00A948E6">
                            <w:pPr>
                              <w:rPr>
                                <w:sz w:val="20"/>
                                <w:szCs w:val="20"/>
                              </w:rPr>
                            </w:pPr>
                            <w:r w:rsidRPr="009F2BE3">
                              <w:rPr>
                                <w:sz w:val="20"/>
                                <w:szCs w:val="20"/>
                              </w:rPr>
                              <w:t>POD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478FC" id="Text Box 12" o:spid="_x0000_s1029" type="#_x0000_t202" style="position:absolute;left:0;text-align:left;margin-left:80.95pt;margin-top:154.4pt;width:44.9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" fillcolor="white [3201]" stroked="f" strokeweight=".5pt">
                <v:textbox>
                  <w:txbxContent>
                    <w:p w14:paraId="116F2597" w14:textId="1D83EDB4" w:rsidR="00A948E6" w:rsidRPr="009F2BE3" w:rsidRDefault="00A948E6">
                      <w:pPr>
                        <w:rPr>
                          <w:sz w:val="20"/>
                          <w:szCs w:val="20"/>
                        </w:rPr>
                      </w:pPr>
                      <w:r w:rsidRPr="009F2BE3">
                        <w:rPr>
                          <w:sz w:val="20"/>
                          <w:szCs w:val="20"/>
                        </w:rPr>
                        <w:t>POD 3</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1DE394CB" wp14:editId="24B9B8D6">
                <wp:simplePos x="0" y="0"/>
                <wp:positionH relativeFrom="column">
                  <wp:posOffset>2153285</wp:posOffset>
                </wp:positionH>
                <wp:positionV relativeFrom="paragraph">
                  <wp:posOffset>1296035</wp:posOffset>
                </wp:positionV>
                <wp:extent cx="1036800" cy="1371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36800" cy="1371600"/>
                        </a:xfrm>
                        <a:prstGeom prst="rect">
                          <a:avLst/>
                        </a:prstGeom>
                        <a:solidFill>
                          <a:schemeClr val="lt1"/>
                        </a:solidFill>
                        <a:ln w="6350">
                          <a:noFill/>
                        </a:ln>
                      </wps:spPr>
                      <wps:txbx>
                        <w:txbxContent>
                          <w:p w14:paraId="04A7E8F5" w14:textId="77777777" w:rsidR="00A948E6" w:rsidRDefault="00A94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94CB" id="Text Box 11" o:spid="_x0000_s1030" type="#_x0000_t202" style="position:absolute;left:0;text-align:left;margin-left:169.55pt;margin-top:102.05pt;width:81.65pt;height:1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" fillcolor="white [3201]" stroked="f" strokeweight=".5pt">
                <v:textbox>
                  <w:txbxContent>
                    <w:p w14:paraId="04A7E8F5" w14:textId="77777777" w:rsidR="00A948E6" w:rsidRDefault="00A948E6"/>
                  </w:txbxContent>
                </v:textbox>
              </v:shape>
            </w:pict>
          </mc:Fallback>
        </mc:AlternateContent>
      </w:r>
      <w:r w:rsidR="009802DF" w:rsidRPr="009802DF">
        <w:rPr>
          <w:noProof/>
        </w:rPr>
        <w:drawing>
          <wp:inline distT="0" distB="0" distL="0" distR="0" wp14:anchorId="72D013CD" wp14:editId="7C4AB104">
            <wp:extent cx="5026450" cy="4001645"/>
            <wp:effectExtent l="0" t="0" r="0" b="0"/>
            <wp:docPr id="2" name="Picture 3">
              <a:extLst xmlns:a="http://schemas.openxmlformats.org/drawingml/2006/main">
                <a:ext uri="{FF2B5EF4-FFF2-40B4-BE49-F238E27FC236}">
                  <a16:creationId xmlns:a16="http://schemas.microsoft.com/office/drawing/2014/main" id="{45F7806B-4B7F-4CB4-93DA-BFB579F08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F7806B-4B7F-4CB4-93DA-BFB579F08063}"/>
                        </a:ext>
                      </a:extLst>
                    </pic:cNvPr>
                    <pic:cNvPicPr>
                      <a:picLocks noChangeAspect="1"/>
                    </pic:cNvPicPr>
                  </pic:nvPicPr>
                  <pic:blipFill rotWithShape="1">
                    <a:blip r:embed="rId12">
                      <a:clrChange>
                        <a:clrFrom>
                          <a:srgbClr val="FFFFFF"/>
                        </a:clrFrom>
                        <a:clrTo>
                          <a:srgbClr val="FFFFFF">
                            <a:alpha val="0"/>
                          </a:srgbClr>
                        </a:clrTo>
                      </a:clrChange>
                    </a:blip>
                    <a:srcRect r="40132"/>
                    <a:stretch/>
                  </pic:blipFill>
                  <pic:spPr>
                    <a:xfrm>
                      <a:off x="0" y="0"/>
                      <a:ext cx="5028463" cy="4003247"/>
                    </a:xfrm>
                    <a:prstGeom prst="rect">
                      <a:avLst/>
                    </a:prstGeom>
                  </pic:spPr>
                </pic:pic>
              </a:graphicData>
            </a:graphic>
          </wp:inline>
        </w:drawing>
      </w:r>
    </w:p>
    <w:p w14:paraId="325F9406" w14:textId="6C743809" w:rsidR="009802DF" w:rsidRDefault="009F2BE3" w:rsidP="009F2BE3">
      <w:pPr>
        <w:pStyle w:val="Caption"/>
        <w:rPr>
          <w:noProof/>
        </w:rPr>
      </w:pPr>
      <w:bookmarkStart w:id="9" w:name="_Ref52106285"/>
      <w:bookmarkStart w:id="10" w:name="_Toc52656324"/>
      <w:r>
        <w:t xml:space="preserve">Figure </w:t>
      </w:r>
      <w:fldSimple w:instr=" SEQ Figure \* ARABIC ">
        <w:r>
          <w:rPr>
            <w:noProof/>
          </w:rPr>
          <w:t>3</w:t>
        </w:r>
      </w:fldSimple>
      <w:bookmarkEnd w:id="9"/>
      <w:r>
        <w:t xml:space="preserve">: Plan view of the internal data </w:t>
      </w:r>
      <w:proofErr w:type="spellStart"/>
      <w:r>
        <w:t>center</w:t>
      </w:r>
      <w:proofErr w:type="spellEnd"/>
      <w:r>
        <w:t xml:space="preserve"> </w:t>
      </w:r>
      <w:r>
        <w:rPr>
          <w:noProof/>
        </w:rPr>
        <w:t>layout showing PODs 1 and 3.</w:t>
      </w:r>
      <w:bookmarkEnd w:id="10"/>
    </w:p>
    <w:p w14:paraId="4196A509" w14:textId="77777777" w:rsidR="00160A5D" w:rsidRPr="00160A5D" w:rsidRDefault="00160A5D" w:rsidP="00160A5D"/>
    <w:p w14:paraId="0F79A615" w14:textId="303AEAA7" w:rsidR="003827CC" w:rsidRDefault="003827CC" w:rsidP="003827CC">
      <w:pPr>
        <w:pStyle w:val="Heading2"/>
        <w:numPr>
          <w:ilvl w:val="1"/>
          <w:numId w:val="9"/>
        </w:numPr>
        <w:ind w:left="540"/>
      </w:pPr>
      <w:bookmarkStart w:id="11" w:name="_Toc52656306"/>
      <w:r>
        <w:t>Hardware providing data</w:t>
      </w:r>
      <w:bookmarkEnd w:id="11"/>
    </w:p>
    <w:p w14:paraId="53C86052" w14:textId="7787B26B" w:rsidR="003827CC" w:rsidRDefault="003827CC" w:rsidP="003827CC">
      <w:pPr>
        <w:pStyle w:val="body"/>
        <w:rPr>
          <w:lang w:val="en-US"/>
        </w:rPr>
      </w:pPr>
      <w:r>
        <w:rPr>
          <w:lang w:val="en-US"/>
        </w:rPr>
        <w:t xml:space="preserve">The data that </w:t>
      </w:r>
      <w:r w:rsidR="00DE36ED">
        <w:rPr>
          <w:lang w:val="en-US"/>
        </w:rPr>
        <w:t>has</w:t>
      </w:r>
      <w:r>
        <w:rPr>
          <w:lang w:val="en-US"/>
        </w:rPr>
        <w:t xml:space="preserve"> be</w:t>
      </w:r>
      <w:r w:rsidR="00DE36ED">
        <w:rPr>
          <w:lang w:val="en-US"/>
        </w:rPr>
        <w:t>en</w:t>
      </w:r>
      <w:r>
        <w:rPr>
          <w:lang w:val="en-US"/>
        </w:rPr>
        <w:t xml:space="preserve"> collected from equipment is broken down into measured </w:t>
      </w:r>
      <w:r w:rsidRPr="008F0044">
        <w:rPr>
          <w:i/>
          <w:lang w:val="en-US"/>
        </w:rPr>
        <w:t>power</w:t>
      </w:r>
      <w:r>
        <w:rPr>
          <w:lang w:val="en-US"/>
        </w:rPr>
        <w:t xml:space="preserve"> from the devices listed in </w:t>
      </w:r>
      <w:r>
        <w:rPr>
          <w:lang w:val="en-US"/>
        </w:rPr>
        <w:fldChar w:fldCharType="begin"/>
      </w:r>
      <w:r>
        <w:rPr>
          <w:lang w:val="en-US"/>
        </w:rPr>
        <w:instrText xml:space="preserve"> REF _Ref6944020 \h </w:instrText>
      </w:r>
      <w:r>
        <w:rPr>
          <w:lang w:val="en-US"/>
        </w:rPr>
      </w:r>
      <w:r>
        <w:rPr>
          <w:lang w:val="en-US"/>
        </w:rPr>
        <w:fldChar w:fldCharType="separate"/>
      </w:r>
      <w:r>
        <w:t xml:space="preserve">Table </w:t>
      </w:r>
      <w:r>
        <w:rPr>
          <w:noProof/>
        </w:rPr>
        <w:t>1</w:t>
      </w:r>
      <w:r>
        <w:rPr>
          <w:lang w:val="en-US"/>
        </w:rPr>
        <w:fldChar w:fldCharType="end"/>
      </w:r>
      <w:r>
        <w:rPr>
          <w:lang w:val="en-US"/>
        </w:rPr>
        <w:t xml:space="preserve"> and the movement and consumption of fluids in </w:t>
      </w:r>
      <w:r>
        <w:rPr>
          <w:lang w:val="en-US"/>
        </w:rPr>
        <w:fldChar w:fldCharType="begin"/>
      </w:r>
      <w:r>
        <w:rPr>
          <w:lang w:val="en-US"/>
        </w:rPr>
        <w:instrText xml:space="preserve"> REF _Ref6944056 \h </w:instrText>
      </w:r>
      <w:r>
        <w:rPr>
          <w:lang w:val="en-US"/>
        </w:rPr>
      </w:r>
      <w:r>
        <w:rPr>
          <w:lang w:val="en-US"/>
        </w:rPr>
        <w:fldChar w:fldCharType="separate"/>
      </w:r>
      <w:r>
        <w:t xml:space="preserve">Table </w:t>
      </w:r>
      <w:r>
        <w:rPr>
          <w:noProof/>
        </w:rPr>
        <w:t>2</w:t>
      </w:r>
      <w:r>
        <w:rPr>
          <w:lang w:val="en-US"/>
        </w:rPr>
        <w:fldChar w:fldCharType="end"/>
      </w:r>
      <w:r>
        <w:rPr>
          <w:lang w:val="en-US"/>
        </w:rPr>
        <w:t xml:space="preserve">. </w:t>
      </w:r>
      <w:r w:rsidR="009F2BE3">
        <w:rPr>
          <w:lang w:val="en-US"/>
        </w:rPr>
        <w:t>Note that the cooling components ECT10800 provide evaporative function for cooling and humidifying the incoming air as well as ventilation</w:t>
      </w:r>
      <w:r w:rsidR="00E132B1">
        <w:rPr>
          <w:lang w:val="en-US"/>
        </w:rPr>
        <w:t xml:space="preserve"> in POD 1</w:t>
      </w:r>
      <w:r w:rsidR="009F2BE3">
        <w:rPr>
          <w:lang w:val="en-US"/>
        </w:rPr>
        <w:t>.</w:t>
      </w:r>
      <w:r w:rsidR="00B57984">
        <w:rPr>
          <w:lang w:val="en-US"/>
        </w:rPr>
        <w:t xml:space="preserve"> In cooling or humidification mode the coolers consume water and therefore the water meter is monitored throughout the operational period of the data center.</w:t>
      </w:r>
    </w:p>
    <w:p w14:paraId="49241EAD" w14:textId="77777777" w:rsidR="003827CC" w:rsidRDefault="003827CC" w:rsidP="003827CC">
      <w:pPr>
        <w:pStyle w:val="Caption"/>
        <w:keepNext/>
        <w:ind w:left="9"/>
      </w:pPr>
      <w:bookmarkStart w:id="12" w:name="_Ref6944020"/>
      <w:r>
        <w:t xml:space="preserve">Table </w:t>
      </w:r>
      <w:fldSimple w:instr=" SEQ Table \* ARABIC ">
        <w:r>
          <w:rPr>
            <w:noProof/>
          </w:rPr>
          <w:t>1</w:t>
        </w:r>
      </w:fldSimple>
      <w:bookmarkEnd w:id="12"/>
      <w:r>
        <w:t xml:space="preserve"> Power Measurement Equipment</w:t>
      </w:r>
    </w:p>
    <w:tbl>
      <w:tblPr>
        <w:tblStyle w:val="TableGridLight"/>
        <w:tblW w:w="0" w:type="auto"/>
        <w:jc w:val="center"/>
        <w:tblLook w:val="04A0" w:firstRow="1" w:lastRow="0" w:firstColumn="1" w:lastColumn="0" w:noHBand="0" w:noVBand="1"/>
      </w:tblPr>
      <w:tblGrid>
        <w:gridCol w:w="2394"/>
        <w:gridCol w:w="2394"/>
        <w:gridCol w:w="2394"/>
      </w:tblGrid>
      <w:tr w:rsidR="003827CC" w14:paraId="09A0C05A" w14:textId="77777777" w:rsidTr="00160A5D">
        <w:trPr>
          <w:trHeight w:val="429"/>
          <w:jc w:val="center"/>
        </w:trPr>
        <w:tc>
          <w:tcPr>
            <w:tcW w:w="2394" w:type="dxa"/>
          </w:tcPr>
          <w:p w14:paraId="09B9BA7A" w14:textId="77777777" w:rsidR="003827CC" w:rsidRDefault="003827CC" w:rsidP="00160A5D">
            <w:pPr>
              <w:spacing w:line="276" w:lineRule="auto"/>
              <w:jc w:val="center"/>
              <w:rPr>
                <w:rFonts w:eastAsia="Calibri"/>
                <w:b/>
              </w:rPr>
            </w:pPr>
            <w:r>
              <w:rPr>
                <w:rFonts w:eastAsia="Calibri"/>
                <w:b/>
              </w:rPr>
              <w:t>Measurement Point</w:t>
            </w:r>
          </w:p>
        </w:tc>
        <w:tc>
          <w:tcPr>
            <w:tcW w:w="2394" w:type="dxa"/>
          </w:tcPr>
          <w:p w14:paraId="353395D0" w14:textId="77777777" w:rsidR="003827CC" w:rsidRDefault="003827CC" w:rsidP="00160A5D">
            <w:pPr>
              <w:spacing w:line="276" w:lineRule="auto"/>
              <w:jc w:val="center"/>
              <w:rPr>
                <w:rFonts w:eastAsia="Calibri"/>
                <w:b/>
              </w:rPr>
            </w:pPr>
            <w:r>
              <w:rPr>
                <w:rFonts w:eastAsia="Calibri"/>
                <w:b/>
              </w:rPr>
              <w:t>Device</w:t>
            </w:r>
          </w:p>
        </w:tc>
        <w:tc>
          <w:tcPr>
            <w:tcW w:w="2394" w:type="dxa"/>
          </w:tcPr>
          <w:p w14:paraId="17072EF2" w14:textId="77777777" w:rsidR="003827CC" w:rsidRDefault="003827CC" w:rsidP="00160A5D">
            <w:pPr>
              <w:spacing w:line="276" w:lineRule="auto"/>
              <w:jc w:val="center"/>
              <w:rPr>
                <w:rFonts w:eastAsia="Calibri"/>
                <w:b/>
              </w:rPr>
            </w:pPr>
            <w:r>
              <w:rPr>
                <w:rFonts w:eastAsia="Calibri"/>
                <w:b/>
              </w:rPr>
              <w:t>Quantity</w:t>
            </w:r>
          </w:p>
        </w:tc>
      </w:tr>
      <w:tr w:rsidR="003827CC" w14:paraId="6DBFB16F" w14:textId="77777777" w:rsidTr="00160A5D">
        <w:trPr>
          <w:jc w:val="center"/>
        </w:trPr>
        <w:tc>
          <w:tcPr>
            <w:tcW w:w="2394" w:type="dxa"/>
          </w:tcPr>
          <w:p w14:paraId="76FFE647" w14:textId="77777777" w:rsidR="003827CC" w:rsidRDefault="003827CC" w:rsidP="00160A5D">
            <w:pPr>
              <w:rPr>
                <w:rFonts w:eastAsia="Calibri"/>
              </w:rPr>
            </w:pPr>
            <w:r>
              <w:rPr>
                <w:rFonts w:eastAsia="Calibri"/>
              </w:rPr>
              <w:t>Facility Level Power</w:t>
            </w:r>
          </w:p>
        </w:tc>
        <w:tc>
          <w:tcPr>
            <w:tcW w:w="2394" w:type="dxa"/>
          </w:tcPr>
          <w:p w14:paraId="52322ABA" w14:textId="77777777" w:rsidR="003827CC" w:rsidRDefault="003827CC" w:rsidP="00160A5D">
            <w:pPr>
              <w:rPr>
                <w:rFonts w:eastAsia="Calibri"/>
              </w:rPr>
            </w:pPr>
            <w:proofErr w:type="spellStart"/>
            <w:r>
              <w:rPr>
                <w:rFonts w:eastAsia="Calibri"/>
              </w:rPr>
              <w:t>Janitza</w:t>
            </w:r>
            <w:proofErr w:type="spellEnd"/>
            <w:r>
              <w:rPr>
                <w:rFonts w:eastAsia="Calibri"/>
              </w:rPr>
              <w:t xml:space="preserve"> UMG604-PRO</w:t>
            </w:r>
          </w:p>
        </w:tc>
        <w:tc>
          <w:tcPr>
            <w:tcW w:w="2394" w:type="dxa"/>
          </w:tcPr>
          <w:p w14:paraId="699E0200" w14:textId="77777777" w:rsidR="003827CC" w:rsidRDefault="003827CC" w:rsidP="00160A5D">
            <w:pPr>
              <w:rPr>
                <w:rFonts w:eastAsia="Calibri"/>
              </w:rPr>
            </w:pPr>
            <w:r>
              <w:rPr>
                <w:rFonts w:eastAsia="Calibri"/>
              </w:rPr>
              <w:t>11</w:t>
            </w:r>
          </w:p>
        </w:tc>
      </w:tr>
      <w:tr w:rsidR="003827CC" w14:paraId="050D1ABE" w14:textId="77777777" w:rsidTr="00160A5D">
        <w:trPr>
          <w:jc w:val="center"/>
        </w:trPr>
        <w:tc>
          <w:tcPr>
            <w:tcW w:w="2394" w:type="dxa"/>
          </w:tcPr>
          <w:p w14:paraId="6E06DDB1" w14:textId="77777777" w:rsidR="003827CC" w:rsidRDefault="003827CC" w:rsidP="00160A5D">
            <w:pPr>
              <w:rPr>
                <w:rFonts w:eastAsia="Calibri"/>
              </w:rPr>
            </w:pPr>
            <w:r>
              <w:rPr>
                <w:rFonts w:eastAsia="Calibri"/>
              </w:rPr>
              <w:t>Rack Level Power</w:t>
            </w:r>
          </w:p>
        </w:tc>
        <w:tc>
          <w:tcPr>
            <w:tcW w:w="2394" w:type="dxa"/>
          </w:tcPr>
          <w:p w14:paraId="1873BE92" w14:textId="326485DA" w:rsidR="003827CC" w:rsidRDefault="003827CC" w:rsidP="00160A5D">
            <w:pPr>
              <w:rPr>
                <w:rFonts w:eastAsia="Calibri"/>
              </w:rPr>
            </w:pPr>
            <w:proofErr w:type="spellStart"/>
            <w:r>
              <w:rPr>
                <w:rFonts w:eastAsia="Calibri"/>
              </w:rPr>
              <w:t>Janitza</w:t>
            </w:r>
            <w:proofErr w:type="spellEnd"/>
            <w:r>
              <w:rPr>
                <w:rFonts w:eastAsia="Calibri"/>
              </w:rPr>
              <w:t xml:space="preserve"> UMG604-PRO</w:t>
            </w:r>
          </w:p>
        </w:tc>
        <w:tc>
          <w:tcPr>
            <w:tcW w:w="2394" w:type="dxa"/>
          </w:tcPr>
          <w:p w14:paraId="2B62B6D7" w14:textId="77777777" w:rsidR="003827CC" w:rsidRDefault="003827CC" w:rsidP="00160A5D">
            <w:pPr>
              <w:rPr>
                <w:rFonts w:eastAsia="Calibri"/>
              </w:rPr>
            </w:pPr>
            <w:r>
              <w:rPr>
                <w:rFonts w:eastAsia="Calibri"/>
              </w:rPr>
              <w:t>20</w:t>
            </w:r>
          </w:p>
        </w:tc>
      </w:tr>
      <w:tr w:rsidR="003827CC" w14:paraId="61D4BBD7" w14:textId="77777777" w:rsidTr="00160A5D">
        <w:trPr>
          <w:jc w:val="center"/>
        </w:trPr>
        <w:tc>
          <w:tcPr>
            <w:tcW w:w="2394" w:type="dxa"/>
          </w:tcPr>
          <w:p w14:paraId="62C7AD2F" w14:textId="77777777" w:rsidR="003827CC" w:rsidRDefault="003827CC" w:rsidP="00160A5D">
            <w:r>
              <w:t>Total Building Power</w:t>
            </w:r>
          </w:p>
        </w:tc>
        <w:tc>
          <w:tcPr>
            <w:tcW w:w="2394" w:type="dxa"/>
          </w:tcPr>
          <w:p w14:paraId="214BCCD3" w14:textId="77777777" w:rsidR="003827CC" w:rsidRDefault="003827CC" w:rsidP="00160A5D">
            <w:proofErr w:type="spellStart"/>
            <w:r>
              <w:t>Janitza</w:t>
            </w:r>
            <w:proofErr w:type="spellEnd"/>
            <w:r>
              <w:t xml:space="preserve"> UMG96RM</w:t>
            </w:r>
          </w:p>
        </w:tc>
        <w:tc>
          <w:tcPr>
            <w:tcW w:w="2394" w:type="dxa"/>
          </w:tcPr>
          <w:p w14:paraId="73FD91F1" w14:textId="77777777" w:rsidR="003827CC" w:rsidRDefault="003827CC" w:rsidP="00160A5D">
            <w:r>
              <w:t>1</w:t>
            </w:r>
          </w:p>
        </w:tc>
      </w:tr>
    </w:tbl>
    <w:p w14:paraId="39371986" w14:textId="77777777" w:rsidR="003827CC" w:rsidRDefault="003827CC" w:rsidP="003827CC">
      <w:pPr>
        <w:pStyle w:val="body"/>
        <w:rPr>
          <w:lang w:val="en-US"/>
        </w:rPr>
      </w:pPr>
    </w:p>
    <w:p w14:paraId="11DAEB2C" w14:textId="77777777" w:rsidR="003827CC" w:rsidRDefault="003827CC" w:rsidP="003827CC">
      <w:pPr>
        <w:pStyle w:val="Caption"/>
        <w:keepNext/>
        <w:ind w:left="9"/>
      </w:pPr>
      <w:bookmarkStart w:id="13" w:name="_Ref6944056"/>
      <w:r>
        <w:lastRenderedPageBreak/>
        <w:t xml:space="preserve">Table </w:t>
      </w:r>
      <w:fldSimple w:instr=" SEQ Table \* ARABIC ">
        <w:r>
          <w:rPr>
            <w:noProof/>
          </w:rPr>
          <w:t>2</w:t>
        </w:r>
      </w:fldSimple>
      <w:bookmarkEnd w:id="13"/>
      <w:r>
        <w:t xml:space="preserve"> Monitored Facility Level Air Movers and Water Provision to the coolers</w:t>
      </w:r>
    </w:p>
    <w:tbl>
      <w:tblPr>
        <w:tblStyle w:val="TableGridLight"/>
        <w:tblW w:w="0" w:type="auto"/>
        <w:jc w:val="center"/>
        <w:tblLayout w:type="fixed"/>
        <w:tblLook w:val="04A0" w:firstRow="1" w:lastRow="0" w:firstColumn="1" w:lastColumn="0" w:noHBand="0" w:noVBand="1"/>
      </w:tblPr>
      <w:tblGrid>
        <w:gridCol w:w="3026"/>
        <w:gridCol w:w="2369"/>
        <w:gridCol w:w="1985"/>
      </w:tblGrid>
      <w:tr w:rsidR="003827CC" w14:paraId="137B465C" w14:textId="77777777" w:rsidTr="00160A5D">
        <w:trPr>
          <w:jc w:val="center"/>
        </w:trPr>
        <w:tc>
          <w:tcPr>
            <w:tcW w:w="3026" w:type="dxa"/>
          </w:tcPr>
          <w:p w14:paraId="167CA106" w14:textId="77777777" w:rsidR="003827CC" w:rsidRDefault="003827CC" w:rsidP="00160A5D">
            <w:pPr>
              <w:spacing w:line="276" w:lineRule="auto"/>
              <w:jc w:val="center"/>
            </w:pPr>
            <w:r>
              <w:rPr>
                <w:b/>
              </w:rPr>
              <w:t>Equipment</w:t>
            </w:r>
          </w:p>
        </w:tc>
        <w:tc>
          <w:tcPr>
            <w:tcW w:w="2369" w:type="dxa"/>
          </w:tcPr>
          <w:p w14:paraId="463A12D6" w14:textId="77777777" w:rsidR="003827CC" w:rsidRDefault="003827CC" w:rsidP="00160A5D">
            <w:pPr>
              <w:spacing w:line="276" w:lineRule="auto"/>
              <w:jc w:val="center"/>
            </w:pPr>
            <w:r>
              <w:rPr>
                <w:b/>
              </w:rPr>
              <w:t>Type</w:t>
            </w:r>
          </w:p>
        </w:tc>
        <w:tc>
          <w:tcPr>
            <w:tcW w:w="1985" w:type="dxa"/>
          </w:tcPr>
          <w:p w14:paraId="3CF1634D" w14:textId="77777777" w:rsidR="003827CC" w:rsidRDefault="003827CC" w:rsidP="00160A5D">
            <w:pPr>
              <w:spacing w:line="276" w:lineRule="auto"/>
              <w:jc w:val="center"/>
            </w:pPr>
            <w:r>
              <w:rPr>
                <w:b/>
              </w:rPr>
              <w:t>Quantity</w:t>
            </w:r>
          </w:p>
        </w:tc>
      </w:tr>
      <w:tr w:rsidR="003827CC" w14:paraId="5A0D76D9" w14:textId="77777777" w:rsidTr="00160A5D">
        <w:trPr>
          <w:jc w:val="center"/>
        </w:trPr>
        <w:tc>
          <w:tcPr>
            <w:tcW w:w="3026" w:type="dxa"/>
          </w:tcPr>
          <w:p w14:paraId="7B46F289" w14:textId="77777777" w:rsidR="003827CC" w:rsidRDefault="003827CC" w:rsidP="00160A5D">
            <w:r>
              <w:t>Cooler</w:t>
            </w:r>
          </w:p>
        </w:tc>
        <w:tc>
          <w:tcPr>
            <w:tcW w:w="2369" w:type="dxa"/>
          </w:tcPr>
          <w:p w14:paraId="6BD37E08" w14:textId="77777777" w:rsidR="003827CC" w:rsidRDefault="003827CC" w:rsidP="00160A5D">
            <w:r>
              <w:t>EcoCooling ECT10800</w:t>
            </w:r>
          </w:p>
        </w:tc>
        <w:tc>
          <w:tcPr>
            <w:tcW w:w="1985" w:type="dxa"/>
          </w:tcPr>
          <w:p w14:paraId="2B96FA4F" w14:textId="77777777" w:rsidR="003827CC" w:rsidRDefault="003827CC" w:rsidP="00160A5D">
            <w:r>
              <w:t>4</w:t>
            </w:r>
          </w:p>
        </w:tc>
      </w:tr>
      <w:tr w:rsidR="003827CC" w14:paraId="111E29CD" w14:textId="77777777" w:rsidTr="00160A5D">
        <w:trPr>
          <w:jc w:val="center"/>
        </w:trPr>
        <w:tc>
          <w:tcPr>
            <w:tcW w:w="3026" w:type="dxa"/>
          </w:tcPr>
          <w:p w14:paraId="51954DFB" w14:textId="77777777" w:rsidR="003827CC" w:rsidRDefault="003827CC" w:rsidP="00160A5D">
            <w:r>
              <w:t>Fan</w:t>
            </w:r>
          </w:p>
        </w:tc>
        <w:tc>
          <w:tcPr>
            <w:tcW w:w="2369" w:type="dxa"/>
          </w:tcPr>
          <w:p w14:paraId="67DD6648" w14:textId="77777777" w:rsidR="003827CC" w:rsidRPr="00382125" w:rsidRDefault="003827CC" w:rsidP="00160A5D">
            <w:pPr>
              <w:tabs>
                <w:tab w:val="center" w:pos="1488"/>
              </w:tabs>
            </w:pPr>
            <w:proofErr w:type="spellStart"/>
            <w:r>
              <w:t>Ziehl</w:t>
            </w:r>
            <w:proofErr w:type="spellEnd"/>
            <w:r>
              <w:t xml:space="preserve"> </w:t>
            </w:r>
            <w:proofErr w:type="spellStart"/>
            <w:r>
              <w:t>Abegg</w:t>
            </w:r>
            <w:proofErr w:type="spellEnd"/>
            <w:r>
              <w:t xml:space="preserve"> </w:t>
            </w:r>
            <w:r w:rsidRPr="0022140D">
              <w:t>EC Blue</w:t>
            </w:r>
          </w:p>
        </w:tc>
        <w:tc>
          <w:tcPr>
            <w:tcW w:w="1985" w:type="dxa"/>
          </w:tcPr>
          <w:p w14:paraId="33A9B8AA" w14:textId="77777777" w:rsidR="003827CC" w:rsidRDefault="003827CC" w:rsidP="00160A5D">
            <w:r>
              <w:t>8</w:t>
            </w:r>
          </w:p>
        </w:tc>
      </w:tr>
      <w:tr w:rsidR="003827CC" w14:paraId="360C44C1" w14:textId="77777777" w:rsidTr="00160A5D">
        <w:trPr>
          <w:jc w:val="center"/>
        </w:trPr>
        <w:tc>
          <w:tcPr>
            <w:tcW w:w="3026" w:type="dxa"/>
          </w:tcPr>
          <w:p w14:paraId="4D36615B" w14:textId="77777777" w:rsidR="003827CC" w:rsidRDefault="003827CC" w:rsidP="00160A5D">
            <w:r>
              <w:t>Inlet Water Meter</w:t>
            </w:r>
          </w:p>
        </w:tc>
        <w:tc>
          <w:tcPr>
            <w:tcW w:w="2369" w:type="dxa"/>
          </w:tcPr>
          <w:p w14:paraId="3A41CFA1" w14:textId="77777777" w:rsidR="003827CC" w:rsidRDefault="003827CC" w:rsidP="00160A5D">
            <w:r>
              <w:t>Siemens WFK30</w:t>
            </w:r>
          </w:p>
        </w:tc>
        <w:tc>
          <w:tcPr>
            <w:tcW w:w="1985" w:type="dxa"/>
          </w:tcPr>
          <w:p w14:paraId="09C718BA" w14:textId="77777777" w:rsidR="003827CC" w:rsidRDefault="003827CC" w:rsidP="00160A5D">
            <w:r>
              <w:t>1</w:t>
            </w:r>
          </w:p>
        </w:tc>
      </w:tr>
      <w:tr w:rsidR="003827CC" w14:paraId="0D48BC81" w14:textId="77777777" w:rsidTr="00160A5D">
        <w:trPr>
          <w:jc w:val="center"/>
        </w:trPr>
        <w:tc>
          <w:tcPr>
            <w:tcW w:w="3026" w:type="dxa"/>
          </w:tcPr>
          <w:p w14:paraId="0FB667E6" w14:textId="77777777" w:rsidR="003827CC" w:rsidRDefault="003827CC" w:rsidP="00160A5D">
            <w:r>
              <w:t>Drain Water Meter</w:t>
            </w:r>
          </w:p>
        </w:tc>
        <w:tc>
          <w:tcPr>
            <w:tcW w:w="2369" w:type="dxa"/>
          </w:tcPr>
          <w:p w14:paraId="63BC967A" w14:textId="77777777" w:rsidR="003827CC" w:rsidRPr="003109A1" w:rsidRDefault="003827CC" w:rsidP="00160A5D">
            <w:pPr>
              <w:rPr>
                <w:highlight w:val="yellow"/>
              </w:rPr>
            </w:pPr>
            <w:r w:rsidRPr="0022140D">
              <w:t>Siemens MAG5100W</w:t>
            </w:r>
          </w:p>
        </w:tc>
        <w:tc>
          <w:tcPr>
            <w:tcW w:w="1985" w:type="dxa"/>
          </w:tcPr>
          <w:p w14:paraId="54E5C1CD" w14:textId="77777777" w:rsidR="003827CC" w:rsidDel="00382125" w:rsidRDefault="003827CC" w:rsidP="00160A5D">
            <w:r>
              <w:t>1</w:t>
            </w:r>
          </w:p>
        </w:tc>
      </w:tr>
    </w:tbl>
    <w:p w14:paraId="3A744AF9" w14:textId="77777777" w:rsidR="003827CC" w:rsidRDefault="003827CC" w:rsidP="003827CC">
      <w:pPr>
        <w:pStyle w:val="body"/>
        <w:rPr>
          <w:lang w:val="en-US"/>
        </w:rPr>
      </w:pPr>
    </w:p>
    <w:p w14:paraId="4913019A" w14:textId="2BD4B745" w:rsidR="003827CC" w:rsidRDefault="003827CC" w:rsidP="003827CC">
      <w:pPr>
        <w:pStyle w:val="body"/>
        <w:rPr>
          <w:lang w:val="en-US"/>
        </w:rPr>
      </w:pPr>
      <w:r>
        <w:rPr>
          <w:lang w:val="en-US"/>
        </w:rPr>
        <w:t xml:space="preserve">The </w:t>
      </w:r>
      <w:proofErr w:type="spellStart"/>
      <w:r>
        <w:rPr>
          <w:lang w:val="en-US"/>
        </w:rPr>
        <w:t>BodenType</w:t>
      </w:r>
      <w:proofErr w:type="spellEnd"/>
      <w:r>
        <w:rPr>
          <w:lang w:val="en-US"/>
        </w:rPr>
        <w:t xml:space="preserve"> DC has three PODs and POD</w:t>
      </w:r>
      <w:r w:rsidR="00E132B1">
        <w:rPr>
          <w:lang w:val="en-US"/>
        </w:rPr>
        <w:t xml:space="preserve"> </w:t>
      </w:r>
      <w:r>
        <w:rPr>
          <w:lang w:val="en-US"/>
        </w:rPr>
        <w:t xml:space="preserve">1 is populated with legacy Open Compute Project equipment networked with the IT equipment listed in </w:t>
      </w:r>
      <w:r>
        <w:rPr>
          <w:lang w:val="en-US"/>
        </w:rPr>
        <w:fldChar w:fldCharType="begin"/>
      </w:r>
      <w:r>
        <w:rPr>
          <w:lang w:val="en-US"/>
        </w:rPr>
        <w:instrText xml:space="preserve"> REF _Ref6944141 \h </w:instrText>
      </w:r>
      <w:r>
        <w:rPr>
          <w:lang w:val="en-US"/>
        </w:rPr>
      </w:r>
      <w:r>
        <w:rPr>
          <w:lang w:val="en-US"/>
        </w:rPr>
        <w:fldChar w:fldCharType="separate"/>
      </w:r>
      <w:r>
        <w:t xml:space="preserve">Table </w:t>
      </w:r>
      <w:r>
        <w:rPr>
          <w:noProof/>
        </w:rPr>
        <w:t>3</w:t>
      </w:r>
      <w:r>
        <w:rPr>
          <w:lang w:val="en-US"/>
        </w:rPr>
        <w:fldChar w:fldCharType="end"/>
      </w:r>
      <w:r>
        <w:rPr>
          <w:lang w:val="en-US"/>
        </w:rPr>
        <w:t>.</w:t>
      </w:r>
    </w:p>
    <w:p w14:paraId="7931423D" w14:textId="1A87AA69" w:rsidR="003827CC" w:rsidRDefault="003827CC" w:rsidP="003827CC">
      <w:pPr>
        <w:pStyle w:val="Caption"/>
        <w:keepNext/>
        <w:ind w:left="9"/>
      </w:pPr>
      <w:bookmarkStart w:id="14" w:name="_Ref6944141"/>
      <w:bookmarkStart w:id="15" w:name="_Ref6944131"/>
      <w:r>
        <w:t xml:space="preserve">Table </w:t>
      </w:r>
      <w:fldSimple w:instr=" SEQ Table \* ARABIC ">
        <w:r>
          <w:rPr>
            <w:noProof/>
          </w:rPr>
          <w:t>3</w:t>
        </w:r>
      </w:fldSimple>
      <w:bookmarkEnd w:id="14"/>
      <w:r>
        <w:t xml:space="preserve"> Information Technology Equipment in POD</w:t>
      </w:r>
      <w:r w:rsidR="00E132B1">
        <w:t xml:space="preserve"> </w:t>
      </w:r>
      <w:r>
        <w:t>1</w:t>
      </w:r>
      <w:bookmarkEnd w:id="15"/>
    </w:p>
    <w:tbl>
      <w:tblPr>
        <w:tblStyle w:val="TableGridLight"/>
        <w:tblW w:w="0" w:type="auto"/>
        <w:jc w:val="center"/>
        <w:tblLayout w:type="fixed"/>
        <w:tblLook w:val="04A0" w:firstRow="1" w:lastRow="0" w:firstColumn="1" w:lastColumn="0" w:noHBand="0" w:noVBand="1"/>
      </w:tblPr>
      <w:tblGrid>
        <w:gridCol w:w="1576"/>
        <w:gridCol w:w="1843"/>
        <w:gridCol w:w="1879"/>
      </w:tblGrid>
      <w:tr w:rsidR="003827CC" w14:paraId="08AC33AE" w14:textId="77777777" w:rsidTr="00160A5D">
        <w:trPr>
          <w:jc w:val="center"/>
        </w:trPr>
        <w:tc>
          <w:tcPr>
            <w:tcW w:w="1576" w:type="dxa"/>
          </w:tcPr>
          <w:p w14:paraId="71C7216F" w14:textId="77777777" w:rsidR="003827CC" w:rsidRDefault="003827CC" w:rsidP="00160A5D">
            <w:pPr>
              <w:spacing w:line="276" w:lineRule="auto"/>
              <w:jc w:val="center"/>
              <w:rPr>
                <w:b/>
              </w:rPr>
            </w:pPr>
            <w:r>
              <w:rPr>
                <w:b/>
              </w:rPr>
              <w:t>Equipment</w:t>
            </w:r>
          </w:p>
        </w:tc>
        <w:tc>
          <w:tcPr>
            <w:tcW w:w="1843" w:type="dxa"/>
          </w:tcPr>
          <w:p w14:paraId="7F5A8227" w14:textId="77777777" w:rsidR="003827CC" w:rsidRDefault="003827CC" w:rsidP="00160A5D">
            <w:pPr>
              <w:spacing w:line="276" w:lineRule="auto"/>
              <w:jc w:val="center"/>
              <w:rPr>
                <w:b/>
              </w:rPr>
            </w:pPr>
            <w:r>
              <w:rPr>
                <w:b/>
              </w:rPr>
              <w:t>Type</w:t>
            </w:r>
          </w:p>
        </w:tc>
        <w:tc>
          <w:tcPr>
            <w:tcW w:w="1879" w:type="dxa"/>
          </w:tcPr>
          <w:p w14:paraId="4E40027C" w14:textId="77777777" w:rsidR="003827CC" w:rsidRDefault="003827CC" w:rsidP="00160A5D">
            <w:pPr>
              <w:spacing w:line="276" w:lineRule="auto"/>
              <w:jc w:val="center"/>
              <w:rPr>
                <w:b/>
              </w:rPr>
            </w:pPr>
            <w:r>
              <w:rPr>
                <w:b/>
              </w:rPr>
              <w:t>Quantity</w:t>
            </w:r>
          </w:p>
        </w:tc>
      </w:tr>
      <w:tr w:rsidR="003827CC" w14:paraId="09AE2A29" w14:textId="77777777" w:rsidTr="00160A5D">
        <w:trPr>
          <w:jc w:val="center"/>
        </w:trPr>
        <w:tc>
          <w:tcPr>
            <w:tcW w:w="1576" w:type="dxa"/>
          </w:tcPr>
          <w:p w14:paraId="51474B83" w14:textId="77777777" w:rsidR="003827CC" w:rsidRDefault="003827CC" w:rsidP="00160A5D">
            <w:r>
              <w:t>Server type 1</w:t>
            </w:r>
          </w:p>
        </w:tc>
        <w:tc>
          <w:tcPr>
            <w:tcW w:w="1843" w:type="dxa"/>
          </w:tcPr>
          <w:p w14:paraId="3728CE5C" w14:textId="5DC21A3E" w:rsidR="003827CC" w:rsidRDefault="003827CC" w:rsidP="00160A5D">
            <w:r>
              <w:t>OCP Windmill v2</w:t>
            </w:r>
            <w:r w:rsidR="006A13CB">
              <w:rPr>
                <w:rStyle w:val="FootnoteReference"/>
              </w:rPr>
              <w:footnoteReference w:id="1"/>
            </w:r>
          </w:p>
        </w:tc>
        <w:tc>
          <w:tcPr>
            <w:tcW w:w="1879" w:type="dxa"/>
          </w:tcPr>
          <w:p w14:paraId="33817D3C" w14:textId="7525CC43" w:rsidR="003827CC" w:rsidRDefault="006A13CB" w:rsidP="00160A5D">
            <w:r>
              <w:t>61</w:t>
            </w:r>
          </w:p>
        </w:tc>
      </w:tr>
      <w:tr w:rsidR="003827CC" w14:paraId="0CFF25F3" w14:textId="77777777" w:rsidTr="00160A5D">
        <w:trPr>
          <w:jc w:val="center"/>
        </w:trPr>
        <w:tc>
          <w:tcPr>
            <w:tcW w:w="1576" w:type="dxa"/>
          </w:tcPr>
          <w:p w14:paraId="799425AE" w14:textId="0F6FD271" w:rsidR="003827CC" w:rsidRDefault="006A13CB" w:rsidP="00160A5D">
            <w:r>
              <w:t>Server type 2</w:t>
            </w:r>
          </w:p>
        </w:tc>
        <w:tc>
          <w:tcPr>
            <w:tcW w:w="1843" w:type="dxa"/>
          </w:tcPr>
          <w:p w14:paraId="43768CA8" w14:textId="75DA6D71" w:rsidR="003827CC" w:rsidRDefault="006A13CB" w:rsidP="00160A5D">
            <w:r>
              <w:t>OCP Windmill v2</w:t>
            </w:r>
            <w:r w:rsidR="009D0F60">
              <w:rPr>
                <w:rStyle w:val="FootnoteReference"/>
              </w:rPr>
              <w:footnoteReference w:id="2"/>
            </w:r>
          </w:p>
        </w:tc>
        <w:tc>
          <w:tcPr>
            <w:tcW w:w="1879" w:type="dxa"/>
          </w:tcPr>
          <w:p w14:paraId="35FEDA08" w14:textId="0A579A2B" w:rsidR="003827CC" w:rsidRDefault="006A13CB" w:rsidP="00160A5D">
            <w:r>
              <w:t>419</w:t>
            </w:r>
          </w:p>
        </w:tc>
      </w:tr>
      <w:tr w:rsidR="006A13CB" w14:paraId="7C5EEA91" w14:textId="77777777" w:rsidTr="00160A5D">
        <w:trPr>
          <w:jc w:val="center"/>
        </w:trPr>
        <w:tc>
          <w:tcPr>
            <w:tcW w:w="1576" w:type="dxa"/>
          </w:tcPr>
          <w:p w14:paraId="335F81DE" w14:textId="13F2FCAC" w:rsidR="006A13CB" w:rsidRDefault="006A13CB" w:rsidP="006A13CB">
            <w:r>
              <w:t>Switch type 1</w:t>
            </w:r>
          </w:p>
        </w:tc>
        <w:tc>
          <w:tcPr>
            <w:tcW w:w="1843" w:type="dxa"/>
          </w:tcPr>
          <w:p w14:paraId="7205EA07" w14:textId="6BD414DE" w:rsidR="006A13CB" w:rsidRDefault="006A13CB" w:rsidP="006A13CB">
            <w:r>
              <w:t>Cisco 3064-x</w:t>
            </w:r>
          </w:p>
        </w:tc>
        <w:tc>
          <w:tcPr>
            <w:tcW w:w="1879" w:type="dxa"/>
          </w:tcPr>
          <w:p w14:paraId="67EFFA36" w14:textId="4231864E" w:rsidR="006A13CB" w:rsidRDefault="006A13CB" w:rsidP="006A13CB">
            <w:r>
              <w:t>13</w:t>
            </w:r>
          </w:p>
        </w:tc>
      </w:tr>
      <w:tr w:rsidR="006A13CB" w14:paraId="0D4637C0" w14:textId="77777777" w:rsidTr="00160A5D">
        <w:trPr>
          <w:jc w:val="center"/>
        </w:trPr>
        <w:tc>
          <w:tcPr>
            <w:tcW w:w="1576" w:type="dxa"/>
          </w:tcPr>
          <w:p w14:paraId="7074D3E9" w14:textId="00FA2958" w:rsidR="006A13CB" w:rsidRDefault="006A13CB" w:rsidP="006A13CB">
            <w:r>
              <w:t>Switch type 2</w:t>
            </w:r>
          </w:p>
        </w:tc>
        <w:tc>
          <w:tcPr>
            <w:tcW w:w="1843" w:type="dxa"/>
          </w:tcPr>
          <w:p w14:paraId="4CF2900C" w14:textId="1810C1A1" w:rsidR="006A13CB" w:rsidRDefault="006A13CB" w:rsidP="006A13CB">
            <w:r>
              <w:t>Cisco 3048TP</w:t>
            </w:r>
          </w:p>
        </w:tc>
        <w:tc>
          <w:tcPr>
            <w:tcW w:w="1879" w:type="dxa"/>
          </w:tcPr>
          <w:p w14:paraId="108D06B0" w14:textId="55E0FADB" w:rsidR="006A13CB" w:rsidRDefault="006A13CB" w:rsidP="006A13CB">
            <w:r>
              <w:t>13</w:t>
            </w:r>
          </w:p>
        </w:tc>
      </w:tr>
    </w:tbl>
    <w:p w14:paraId="6059ADAA" w14:textId="77777777" w:rsidR="003827CC" w:rsidRDefault="003827CC" w:rsidP="003827CC">
      <w:pPr>
        <w:pStyle w:val="body"/>
        <w:rPr>
          <w:lang w:val="en-US"/>
        </w:rPr>
      </w:pPr>
    </w:p>
    <w:p w14:paraId="1BC4FEBB" w14:textId="6D264E31" w:rsidR="003827CC" w:rsidRDefault="003827CC" w:rsidP="003827CC">
      <w:pPr>
        <w:pStyle w:val="body"/>
        <w:rPr>
          <w:lang w:val="en-US"/>
        </w:rPr>
      </w:pPr>
      <w:r>
        <w:rPr>
          <w:lang w:val="en-US"/>
        </w:rPr>
        <w:t xml:space="preserve">The monitoring is also obtained in the backdrop of both internal and external environmental conditions that vary with the seasons and local weather, which </w:t>
      </w:r>
      <w:r w:rsidR="00DE36ED">
        <w:rPr>
          <w:lang w:val="en-US"/>
        </w:rPr>
        <w:t>has been</w:t>
      </w:r>
      <w:r>
        <w:rPr>
          <w:lang w:val="en-US"/>
        </w:rPr>
        <w:t xml:space="preserve"> monitored by a range of equipment listed in  </w:t>
      </w:r>
      <w:r>
        <w:rPr>
          <w:lang w:val="en-US"/>
        </w:rPr>
        <w:fldChar w:fldCharType="begin"/>
      </w:r>
      <w:r>
        <w:rPr>
          <w:lang w:val="en-US"/>
        </w:rPr>
        <w:instrText xml:space="preserve"> REF _Ref6944337 \h </w:instrText>
      </w:r>
      <w:r>
        <w:rPr>
          <w:lang w:val="en-US"/>
        </w:rPr>
      </w:r>
      <w:r>
        <w:rPr>
          <w:lang w:val="en-US"/>
        </w:rPr>
        <w:fldChar w:fldCharType="separate"/>
      </w:r>
      <w:r>
        <w:t xml:space="preserve">Table </w:t>
      </w:r>
      <w:r>
        <w:rPr>
          <w:noProof/>
        </w:rPr>
        <w:t>4</w:t>
      </w:r>
      <w:r>
        <w:rPr>
          <w:lang w:val="en-US"/>
        </w:rPr>
        <w:fldChar w:fldCharType="end"/>
      </w:r>
      <w:r>
        <w:rPr>
          <w:lang w:val="en-US"/>
        </w:rPr>
        <w:t>.</w:t>
      </w:r>
    </w:p>
    <w:p w14:paraId="6F6D1AFB" w14:textId="2BCB3566" w:rsidR="003827CC" w:rsidRDefault="003827CC" w:rsidP="003827CC">
      <w:pPr>
        <w:pStyle w:val="Caption"/>
        <w:keepNext/>
        <w:ind w:left="9"/>
      </w:pPr>
      <w:bookmarkStart w:id="16" w:name="_Ref6944337"/>
      <w:r>
        <w:t xml:space="preserve">Table </w:t>
      </w:r>
      <w:fldSimple w:instr=" SEQ Table \* ARABIC ">
        <w:r>
          <w:rPr>
            <w:noProof/>
          </w:rPr>
          <w:t>4</w:t>
        </w:r>
      </w:fldSimple>
      <w:bookmarkEnd w:id="16"/>
      <w:r>
        <w:t xml:space="preserve"> </w:t>
      </w:r>
      <w:r w:rsidR="00F213EA">
        <w:t>Environmental</w:t>
      </w:r>
      <w:r>
        <w:t xml:space="preserve"> Monitoring Hardware Components and Devices</w:t>
      </w:r>
    </w:p>
    <w:tbl>
      <w:tblPr>
        <w:tblStyle w:val="TableGridLight"/>
        <w:tblW w:w="0" w:type="auto"/>
        <w:jc w:val="center"/>
        <w:tblLayout w:type="fixed"/>
        <w:tblLook w:val="0600" w:firstRow="0" w:lastRow="0" w:firstColumn="0" w:lastColumn="0" w:noHBand="1" w:noVBand="1"/>
      </w:tblPr>
      <w:tblGrid>
        <w:gridCol w:w="3260"/>
        <w:gridCol w:w="3260"/>
        <w:gridCol w:w="1388"/>
      </w:tblGrid>
      <w:tr w:rsidR="003827CC" w14:paraId="50767E24" w14:textId="77777777" w:rsidTr="00160A5D">
        <w:trPr>
          <w:trHeight w:val="270"/>
          <w:jc w:val="center"/>
        </w:trPr>
        <w:tc>
          <w:tcPr>
            <w:tcW w:w="3260" w:type="dxa"/>
            <w:vAlign w:val="center"/>
          </w:tcPr>
          <w:p w14:paraId="47B10139" w14:textId="77777777" w:rsidR="003827CC" w:rsidRDefault="003827CC" w:rsidP="00160A5D">
            <w:pPr>
              <w:spacing w:line="276" w:lineRule="auto"/>
              <w:jc w:val="center"/>
              <w:rPr>
                <w:rFonts w:eastAsia="Calibri"/>
              </w:rPr>
            </w:pPr>
            <w:r>
              <w:rPr>
                <w:rFonts w:eastAsia="Calibri"/>
                <w:b/>
              </w:rPr>
              <w:t>Equipment</w:t>
            </w:r>
          </w:p>
        </w:tc>
        <w:tc>
          <w:tcPr>
            <w:tcW w:w="3260" w:type="dxa"/>
            <w:vAlign w:val="center"/>
          </w:tcPr>
          <w:p w14:paraId="6C88D33A" w14:textId="77777777" w:rsidR="003827CC" w:rsidRDefault="003827CC" w:rsidP="00160A5D">
            <w:pPr>
              <w:jc w:val="center"/>
              <w:rPr>
                <w:rFonts w:eastAsia="Calibri"/>
                <w:b/>
              </w:rPr>
            </w:pPr>
            <w:r>
              <w:rPr>
                <w:rFonts w:eastAsia="Calibri"/>
                <w:b/>
              </w:rPr>
              <w:t>Type</w:t>
            </w:r>
          </w:p>
        </w:tc>
        <w:tc>
          <w:tcPr>
            <w:tcW w:w="1388" w:type="dxa"/>
            <w:vAlign w:val="center"/>
          </w:tcPr>
          <w:p w14:paraId="581C4B02" w14:textId="77777777" w:rsidR="003827CC" w:rsidRDefault="003827CC" w:rsidP="00160A5D">
            <w:pPr>
              <w:spacing w:line="276" w:lineRule="auto"/>
              <w:jc w:val="center"/>
              <w:rPr>
                <w:rFonts w:eastAsia="Calibri"/>
              </w:rPr>
            </w:pPr>
            <w:r>
              <w:rPr>
                <w:rFonts w:eastAsia="Calibri"/>
                <w:b/>
              </w:rPr>
              <w:t>Quantity</w:t>
            </w:r>
          </w:p>
        </w:tc>
      </w:tr>
      <w:tr w:rsidR="003827CC" w14:paraId="049161FB" w14:textId="77777777" w:rsidTr="00160A5D">
        <w:trPr>
          <w:trHeight w:val="247"/>
          <w:jc w:val="center"/>
        </w:trPr>
        <w:tc>
          <w:tcPr>
            <w:tcW w:w="3260" w:type="dxa"/>
            <w:vAlign w:val="center"/>
          </w:tcPr>
          <w:p w14:paraId="6CD212ED" w14:textId="77777777" w:rsidR="003827CC" w:rsidRDefault="003827CC" w:rsidP="00160A5D">
            <w:pPr>
              <w:rPr>
                <w:rFonts w:eastAsia="Calibri"/>
              </w:rPr>
            </w:pPr>
            <w:r>
              <w:rPr>
                <w:rFonts w:eastAsia="Calibri"/>
              </w:rPr>
              <w:t>Weather Station</w:t>
            </w:r>
          </w:p>
        </w:tc>
        <w:tc>
          <w:tcPr>
            <w:tcW w:w="3260" w:type="dxa"/>
            <w:vAlign w:val="center"/>
          </w:tcPr>
          <w:p w14:paraId="522D04DC" w14:textId="77777777" w:rsidR="003827CC" w:rsidRDefault="003827CC" w:rsidP="00160A5D">
            <w:pPr>
              <w:jc w:val="center"/>
              <w:rPr>
                <w:rFonts w:eastAsia="Calibri"/>
              </w:rPr>
            </w:pPr>
            <w:proofErr w:type="spellStart"/>
            <w:r>
              <w:rPr>
                <w:rFonts w:eastAsia="Calibri"/>
              </w:rPr>
              <w:t>Lufft</w:t>
            </w:r>
            <w:proofErr w:type="spellEnd"/>
            <w:r>
              <w:rPr>
                <w:rFonts w:eastAsia="Calibri"/>
              </w:rPr>
              <w:t xml:space="preserve"> WS10 </w:t>
            </w:r>
          </w:p>
        </w:tc>
        <w:tc>
          <w:tcPr>
            <w:tcW w:w="1388" w:type="dxa"/>
            <w:vAlign w:val="center"/>
          </w:tcPr>
          <w:p w14:paraId="24204204" w14:textId="77777777" w:rsidR="003827CC" w:rsidRDefault="003827CC" w:rsidP="00160A5D">
            <w:pPr>
              <w:jc w:val="center"/>
              <w:rPr>
                <w:rFonts w:eastAsia="Calibri"/>
              </w:rPr>
            </w:pPr>
            <w:r>
              <w:rPr>
                <w:rFonts w:eastAsia="Calibri"/>
              </w:rPr>
              <w:t>1</w:t>
            </w:r>
          </w:p>
        </w:tc>
      </w:tr>
      <w:tr w:rsidR="003827CC" w14:paraId="4C08AD36" w14:textId="77777777" w:rsidTr="00160A5D">
        <w:trPr>
          <w:trHeight w:val="389"/>
          <w:jc w:val="center"/>
        </w:trPr>
        <w:tc>
          <w:tcPr>
            <w:tcW w:w="3260" w:type="dxa"/>
            <w:vAlign w:val="center"/>
          </w:tcPr>
          <w:p w14:paraId="58689B72" w14:textId="77777777" w:rsidR="003827CC" w:rsidRDefault="003827CC" w:rsidP="00160A5D">
            <w:pPr>
              <w:rPr>
                <w:rFonts w:eastAsia="Calibri"/>
              </w:rPr>
            </w:pPr>
            <w:r>
              <w:rPr>
                <w:rFonts w:eastAsia="Calibri"/>
              </w:rPr>
              <w:t>Sensor Strip</w:t>
            </w:r>
          </w:p>
        </w:tc>
        <w:tc>
          <w:tcPr>
            <w:tcW w:w="3260" w:type="dxa"/>
            <w:vAlign w:val="center"/>
          </w:tcPr>
          <w:p w14:paraId="40204645" w14:textId="77777777" w:rsidR="003827CC" w:rsidRDefault="003827CC" w:rsidP="00160A5D">
            <w:pPr>
              <w:jc w:val="center"/>
              <w:rPr>
                <w:rFonts w:eastAsia="Calibri"/>
              </w:rPr>
            </w:pPr>
            <w:r>
              <w:rPr>
                <w:rFonts w:eastAsia="Calibri"/>
              </w:rPr>
              <w:t>SICS Prototype v2</w:t>
            </w:r>
          </w:p>
        </w:tc>
        <w:tc>
          <w:tcPr>
            <w:tcW w:w="1388" w:type="dxa"/>
            <w:vAlign w:val="center"/>
          </w:tcPr>
          <w:p w14:paraId="3134A773" w14:textId="77777777" w:rsidR="003827CC" w:rsidRDefault="003827CC" w:rsidP="00160A5D">
            <w:pPr>
              <w:jc w:val="center"/>
              <w:rPr>
                <w:rFonts w:eastAsia="Calibri"/>
              </w:rPr>
            </w:pPr>
            <w:r>
              <w:rPr>
                <w:rFonts w:eastAsia="Calibri"/>
              </w:rPr>
              <w:t>28</w:t>
            </w:r>
          </w:p>
        </w:tc>
      </w:tr>
      <w:tr w:rsidR="003827CC" w14:paraId="36FF3D1F" w14:textId="77777777" w:rsidTr="00160A5D">
        <w:trPr>
          <w:trHeight w:val="247"/>
          <w:jc w:val="center"/>
        </w:trPr>
        <w:tc>
          <w:tcPr>
            <w:tcW w:w="3260" w:type="dxa"/>
            <w:vAlign w:val="center"/>
          </w:tcPr>
          <w:p w14:paraId="03E9C092" w14:textId="77777777" w:rsidR="003827CC" w:rsidRDefault="003827CC" w:rsidP="00160A5D">
            <w:pPr>
              <w:rPr>
                <w:rFonts w:eastAsia="Calibri"/>
              </w:rPr>
            </w:pPr>
            <w:r>
              <w:rPr>
                <w:rFonts w:eastAsia="Calibri"/>
              </w:rPr>
              <w:t>Pressure/Humidity/Temp Sensor</w:t>
            </w:r>
          </w:p>
        </w:tc>
        <w:tc>
          <w:tcPr>
            <w:tcW w:w="3260" w:type="dxa"/>
            <w:vAlign w:val="center"/>
          </w:tcPr>
          <w:p w14:paraId="398D4D3F" w14:textId="77777777" w:rsidR="003827CC" w:rsidRDefault="003827CC" w:rsidP="00160A5D">
            <w:pPr>
              <w:jc w:val="center"/>
              <w:rPr>
                <w:rFonts w:eastAsia="Calibri"/>
              </w:rPr>
            </w:pPr>
            <w:r>
              <w:rPr>
                <w:rFonts w:eastAsia="Calibri"/>
              </w:rPr>
              <w:t>BME280</w:t>
            </w:r>
          </w:p>
        </w:tc>
        <w:tc>
          <w:tcPr>
            <w:tcW w:w="1388" w:type="dxa"/>
            <w:vAlign w:val="center"/>
          </w:tcPr>
          <w:p w14:paraId="7CD94A2B" w14:textId="77777777" w:rsidR="003827CC" w:rsidRDefault="003827CC" w:rsidP="00160A5D">
            <w:pPr>
              <w:jc w:val="center"/>
              <w:rPr>
                <w:rFonts w:eastAsia="Calibri"/>
              </w:rPr>
            </w:pPr>
            <w:r>
              <w:rPr>
                <w:rFonts w:eastAsia="Calibri"/>
              </w:rPr>
              <w:t>2</w:t>
            </w:r>
          </w:p>
        </w:tc>
      </w:tr>
      <w:tr w:rsidR="003827CC" w14:paraId="150879E6" w14:textId="77777777" w:rsidTr="00160A5D">
        <w:trPr>
          <w:trHeight w:val="247"/>
          <w:jc w:val="center"/>
        </w:trPr>
        <w:tc>
          <w:tcPr>
            <w:tcW w:w="3260" w:type="dxa"/>
            <w:vAlign w:val="center"/>
          </w:tcPr>
          <w:p w14:paraId="78D89E82" w14:textId="77777777" w:rsidR="003827CC" w:rsidRDefault="003827CC" w:rsidP="00160A5D">
            <w:pPr>
              <w:rPr>
                <w:rFonts w:eastAsia="Calibri"/>
              </w:rPr>
            </w:pPr>
            <w:r>
              <w:rPr>
                <w:rFonts w:eastAsia="Calibri"/>
              </w:rPr>
              <w:t>Temperature Sensor</w:t>
            </w:r>
          </w:p>
        </w:tc>
        <w:tc>
          <w:tcPr>
            <w:tcW w:w="3260" w:type="dxa"/>
            <w:vAlign w:val="center"/>
          </w:tcPr>
          <w:p w14:paraId="2945CFAC" w14:textId="77777777" w:rsidR="003827CC" w:rsidRDefault="003827CC" w:rsidP="00160A5D">
            <w:pPr>
              <w:jc w:val="center"/>
              <w:rPr>
                <w:rFonts w:eastAsia="Calibri"/>
              </w:rPr>
            </w:pPr>
            <w:r>
              <w:rPr>
                <w:rFonts w:eastAsia="Calibri"/>
              </w:rPr>
              <w:t>MCP9808</w:t>
            </w:r>
          </w:p>
        </w:tc>
        <w:tc>
          <w:tcPr>
            <w:tcW w:w="1388" w:type="dxa"/>
            <w:vAlign w:val="center"/>
          </w:tcPr>
          <w:p w14:paraId="763CC96E" w14:textId="77777777" w:rsidR="003827CC" w:rsidRDefault="003827CC" w:rsidP="00160A5D">
            <w:pPr>
              <w:jc w:val="center"/>
              <w:rPr>
                <w:rFonts w:eastAsia="Calibri"/>
              </w:rPr>
            </w:pPr>
            <w:r>
              <w:rPr>
                <w:rFonts w:eastAsia="Calibri"/>
              </w:rPr>
              <w:t>7</w:t>
            </w:r>
          </w:p>
        </w:tc>
      </w:tr>
      <w:tr w:rsidR="003827CC" w14:paraId="6624B919" w14:textId="77777777" w:rsidTr="00160A5D">
        <w:trPr>
          <w:trHeight w:val="269"/>
          <w:jc w:val="center"/>
        </w:trPr>
        <w:tc>
          <w:tcPr>
            <w:tcW w:w="3260" w:type="dxa"/>
            <w:vAlign w:val="center"/>
          </w:tcPr>
          <w:p w14:paraId="013926A1" w14:textId="77777777" w:rsidR="003827CC" w:rsidRDefault="003827CC" w:rsidP="00160A5D">
            <w:pPr>
              <w:rPr>
                <w:rFonts w:eastAsia="Calibri"/>
              </w:rPr>
            </w:pPr>
            <w:r>
              <w:rPr>
                <w:rFonts w:eastAsia="Calibri"/>
              </w:rPr>
              <w:t>Corrosion Measurement</w:t>
            </w:r>
          </w:p>
        </w:tc>
        <w:tc>
          <w:tcPr>
            <w:tcW w:w="3260" w:type="dxa"/>
            <w:vAlign w:val="center"/>
          </w:tcPr>
          <w:p w14:paraId="088B9933" w14:textId="77777777" w:rsidR="003827CC" w:rsidRDefault="003827CC" w:rsidP="00160A5D">
            <w:pPr>
              <w:jc w:val="center"/>
              <w:rPr>
                <w:rFonts w:eastAsia="Calibri"/>
              </w:rPr>
            </w:pPr>
            <w:proofErr w:type="spellStart"/>
            <w:r>
              <w:rPr>
                <w:rFonts w:eastAsia="Calibri"/>
              </w:rPr>
              <w:t>Cosasco</w:t>
            </w:r>
            <w:proofErr w:type="spellEnd"/>
            <w:r>
              <w:rPr>
                <w:rFonts w:eastAsia="Calibri"/>
              </w:rPr>
              <w:t xml:space="preserve"> ECM</w:t>
            </w:r>
          </w:p>
        </w:tc>
        <w:tc>
          <w:tcPr>
            <w:tcW w:w="1388" w:type="dxa"/>
            <w:vAlign w:val="center"/>
          </w:tcPr>
          <w:p w14:paraId="6E810188" w14:textId="77777777" w:rsidR="003827CC" w:rsidRDefault="003827CC" w:rsidP="00160A5D">
            <w:pPr>
              <w:jc w:val="center"/>
              <w:rPr>
                <w:rFonts w:eastAsia="Calibri"/>
              </w:rPr>
            </w:pPr>
            <w:r>
              <w:rPr>
                <w:rFonts w:eastAsia="Calibri"/>
              </w:rPr>
              <w:t>1</w:t>
            </w:r>
          </w:p>
        </w:tc>
      </w:tr>
    </w:tbl>
    <w:p w14:paraId="29DDF1E3" w14:textId="77777777" w:rsidR="003827CC" w:rsidRDefault="003827CC" w:rsidP="003827CC">
      <w:pPr>
        <w:pStyle w:val="body"/>
        <w:rPr>
          <w:lang w:val="en-US"/>
        </w:rPr>
      </w:pPr>
    </w:p>
    <w:p w14:paraId="7073284D" w14:textId="628731A0" w:rsidR="00DE36ED" w:rsidRDefault="00DE36ED" w:rsidP="003827CC">
      <w:pPr>
        <w:pStyle w:val="body"/>
        <w:rPr>
          <w:lang w:val="en-US"/>
        </w:rPr>
      </w:pPr>
      <w:r>
        <w:rPr>
          <w:lang w:val="en-US"/>
        </w:rPr>
        <w:t xml:space="preserve">The data has been stored in a time series database (TSDB) based on the widely used opensource software, </w:t>
      </w:r>
      <w:proofErr w:type="spellStart"/>
      <w:r>
        <w:rPr>
          <w:lang w:val="en-US"/>
        </w:rPr>
        <w:t>KairosDB</w:t>
      </w:r>
      <w:proofErr w:type="spellEnd"/>
      <w:r>
        <w:rPr>
          <w:rStyle w:val="FootnoteReference"/>
          <w:lang w:val="en-US"/>
        </w:rPr>
        <w:footnoteReference w:id="3"/>
      </w:r>
      <w:r>
        <w:rPr>
          <w:lang w:val="en-US"/>
        </w:rPr>
        <w:t xml:space="preserve">, which has a Web User Interface to enable access to the time series data in the form of a plot or </w:t>
      </w:r>
      <w:r w:rsidR="00E132B1">
        <w:rPr>
          <w:lang w:val="en-US"/>
        </w:rPr>
        <w:t>via</w:t>
      </w:r>
      <w:r>
        <w:rPr>
          <w:lang w:val="en-US"/>
        </w:rPr>
        <w:t xml:space="preserve"> download </w:t>
      </w:r>
      <w:r w:rsidR="00E132B1">
        <w:rPr>
          <w:lang w:val="en-US"/>
        </w:rPr>
        <w:t xml:space="preserve">of </w:t>
      </w:r>
      <w:r>
        <w:rPr>
          <w:lang w:val="en-US"/>
        </w:rPr>
        <w:t xml:space="preserve">the data in </w:t>
      </w:r>
      <w:r w:rsidR="009802DF">
        <w:rPr>
          <w:lang w:val="en-US"/>
        </w:rPr>
        <w:t xml:space="preserve">either </w:t>
      </w:r>
      <w:r>
        <w:rPr>
          <w:lang w:val="en-US"/>
        </w:rPr>
        <w:t>CSV or JSON format.</w:t>
      </w:r>
    </w:p>
    <w:p w14:paraId="698231B4" w14:textId="0D0EA99E" w:rsidR="009F2BE3" w:rsidRDefault="009F2BE3" w:rsidP="003827CC">
      <w:pPr>
        <w:pStyle w:val="body"/>
        <w:rPr>
          <w:lang w:val="en-US"/>
        </w:rPr>
      </w:pPr>
      <w:r>
        <w:rPr>
          <w:lang w:val="en-US"/>
        </w:rPr>
        <w:t xml:space="preserve">POD 3 contains </w:t>
      </w:r>
      <w:r w:rsidR="00160A5D">
        <w:rPr>
          <w:lang w:val="en-US"/>
        </w:rPr>
        <w:t xml:space="preserve">4 </w:t>
      </w:r>
      <w:r w:rsidR="00E132B1">
        <w:rPr>
          <w:lang w:val="en-US"/>
        </w:rPr>
        <w:t xml:space="preserve">(ventilation only) free </w:t>
      </w:r>
      <w:r w:rsidR="00160A5D">
        <w:rPr>
          <w:lang w:val="en-US"/>
        </w:rPr>
        <w:t>coolers, namely the ECV18000 units from EcoCooling and therefore do not consume water. POD 3 contains a maximum of 180kW of ASIC units with some variation in workload, but far more limited than the general-purpose compute systems based on x86 instruction set CPUs.</w:t>
      </w:r>
    </w:p>
    <w:p w14:paraId="7DC98A42" w14:textId="59F7A014" w:rsidR="009802DF" w:rsidRDefault="003827CC" w:rsidP="003827CC">
      <w:pPr>
        <w:pStyle w:val="body"/>
        <w:rPr>
          <w:lang w:val="en-US"/>
        </w:rPr>
      </w:pPr>
      <w:r>
        <w:rPr>
          <w:lang w:val="en-US"/>
        </w:rPr>
        <w:t xml:space="preserve">Keyword search </w:t>
      </w:r>
      <w:r w:rsidR="009802DF">
        <w:rPr>
          <w:lang w:val="en-US"/>
        </w:rPr>
        <w:t>is</w:t>
      </w:r>
      <w:r>
        <w:rPr>
          <w:lang w:val="en-US"/>
        </w:rPr>
        <w:t xml:space="preserve"> based on aspects such as metric, </w:t>
      </w:r>
      <w:proofErr w:type="spellStart"/>
      <w:r>
        <w:rPr>
          <w:lang w:val="en-US"/>
        </w:rPr>
        <w:t>devicetype</w:t>
      </w:r>
      <w:proofErr w:type="spellEnd"/>
      <w:r>
        <w:rPr>
          <w:lang w:val="en-US"/>
        </w:rPr>
        <w:t xml:space="preserve">, source, tag, etc. and these include terms such as humidity, temperature, etc. The keywords are specific to the applications and </w:t>
      </w:r>
      <w:r w:rsidR="009802DF">
        <w:rPr>
          <w:lang w:val="en-US"/>
        </w:rPr>
        <w:t>are not provided with this dataset but have been used to create the large Excel spreadsheet file.</w:t>
      </w:r>
    </w:p>
    <w:p w14:paraId="42956A54" w14:textId="168B96C7" w:rsidR="003827CC" w:rsidRDefault="00C27A17" w:rsidP="009802DF">
      <w:pPr>
        <w:pStyle w:val="Heading2"/>
        <w:numPr>
          <w:ilvl w:val="1"/>
          <w:numId w:val="9"/>
        </w:numPr>
        <w:ind w:left="540" w:hanging="540"/>
      </w:pPr>
      <w:bookmarkStart w:id="17" w:name="_Toc52656307"/>
      <w:r>
        <w:t>The d</w:t>
      </w:r>
      <w:r w:rsidR="009802DF">
        <w:t>ata center operations</w:t>
      </w:r>
      <w:r w:rsidR="00EA539F">
        <w:t xml:space="preserve"> behind the data</w:t>
      </w:r>
      <w:bookmarkEnd w:id="17"/>
    </w:p>
    <w:p w14:paraId="62DB5A21" w14:textId="0BB12BBB" w:rsidR="006248D1" w:rsidRPr="006248D1" w:rsidRDefault="006248D1" w:rsidP="006248D1">
      <w:pPr>
        <w:spacing w:line="276" w:lineRule="auto"/>
        <w:jc w:val="both"/>
        <w:rPr>
          <w:lang w:val="en-US"/>
        </w:rPr>
      </w:pPr>
      <w:r w:rsidRPr="006248D1">
        <w:rPr>
          <w:lang w:val="en-US"/>
        </w:rPr>
        <w:t>The testing phase of the data center took place between project months 17 - 30 which corresponds to the calendar dates February 2019 - March 2020 inclusive. During the test period, the IT equipment and data collection system of POD</w:t>
      </w:r>
      <w:r w:rsidR="00E132B1">
        <w:rPr>
          <w:lang w:val="en-US"/>
        </w:rPr>
        <w:t xml:space="preserve"> </w:t>
      </w:r>
      <w:r w:rsidRPr="006248D1">
        <w:rPr>
          <w:lang w:val="en-US"/>
        </w:rPr>
        <w:t>1 was operated continuously. The power and thermal environment of POD</w:t>
      </w:r>
      <w:r w:rsidR="00E132B1">
        <w:rPr>
          <w:lang w:val="en-US"/>
        </w:rPr>
        <w:t xml:space="preserve"> </w:t>
      </w:r>
      <w:r w:rsidRPr="006248D1">
        <w:rPr>
          <w:lang w:val="en-US"/>
        </w:rPr>
        <w:t>3 was monitored over a shorter period with IT equipment from an external donor. POD</w:t>
      </w:r>
      <w:r w:rsidR="00E132B1">
        <w:rPr>
          <w:lang w:val="en-US"/>
        </w:rPr>
        <w:t xml:space="preserve"> </w:t>
      </w:r>
      <w:r w:rsidRPr="006248D1">
        <w:rPr>
          <w:lang w:val="en-US"/>
        </w:rPr>
        <w:t>3 cooling equipment and control was operated independently of POD</w:t>
      </w:r>
      <w:r w:rsidR="00E132B1">
        <w:rPr>
          <w:lang w:val="en-US"/>
        </w:rPr>
        <w:t xml:space="preserve"> </w:t>
      </w:r>
      <w:r w:rsidRPr="006248D1">
        <w:rPr>
          <w:lang w:val="en-US"/>
        </w:rPr>
        <w:t xml:space="preserve">1. </w:t>
      </w:r>
    </w:p>
    <w:p w14:paraId="6DBD0216" w14:textId="49C91DB3" w:rsidR="006248D1" w:rsidRPr="001A447F" w:rsidRDefault="006248D1" w:rsidP="006248D1">
      <w:pPr>
        <w:pStyle w:val="Heading3"/>
        <w:numPr>
          <w:ilvl w:val="2"/>
          <w:numId w:val="9"/>
        </w:numPr>
        <w:pBdr>
          <w:top w:val="none" w:sz="4" w:space="0" w:color="000000"/>
          <w:left w:val="none" w:sz="4" w:space="0" w:color="000000"/>
          <w:bottom w:val="none" w:sz="4" w:space="0" w:color="000000"/>
          <w:right w:val="none" w:sz="4" w:space="0" w:color="000000"/>
          <w:between w:val="none" w:sz="4" w:space="0" w:color="000000"/>
        </w:pBdr>
        <w:rPr>
          <w:lang w:val="en-US"/>
        </w:rPr>
      </w:pPr>
      <w:bookmarkStart w:id="18" w:name="_Toc42430126"/>
      <w:bookmarkStart w:id="19" w:name="_Toc52656308"/>
      <w:r w:rsidRPr="001A447F">
        <w:rPr>
          <w:lang w:val="en-US"/>
        </w:rPr>
        <w:t>Workload mixtures</w:t>
      </w:r>
      <w:bookmarkEnd w:id="18"/>
      <w:bookmarkEnd w:id="19"/>
    </w:p>
    <w:p w14:paraId="0705FCD5" w14:textId="77777777" w:rsidR="006248D1" w:rsidRDefault="006248D1" w:rsidP="006248D1">
      <w:pPr>
        <w:pStyle w:val="ListParagraph"/>
        <w:numPr>
          <w:ilvl w:val="0"/>
          <w:numId w:val="15"/>
        </w:numPr>
        <w:spacing w:line="276" w:lineRule="auto"/>
        <w:jc w:val="both"/>
        <w:rPr>
          <w:lang w:val="en-US"/>
        </w:rPr>
      </w:pPr>
      <w:r>
        <w:rPr>
          <w:lang w:val="en-US"/>
        </w:rPr>
        <w:t>IoT workloads proposed and constructed by project partner Fraunhofer</w:t>
      </w:r>
    </w:p>
    <w:p w14:paraId="0BC12E28" w14:textId="77777777" w:rsidR="006248D1" w:rsidRDefault="006248D1" w:rsidP="006248D1">
      <w:pPr>
        <w:pStyle w:val="ListParagraph"/>
        <w:numPr>
          <w:ilvl w:val="1"/>
          <w:numId w:val="15"/>
        </w:numPr>
        <w:spacing w:line="276" w:lineRule="auto"/>
        <w:jc w:val="both"/>
        <w:rPr>
          <w:lang w:val="en-US"/>
        </w:rPr>
      </w:pPr>
      <w:r>
        <w:rPr>
          <w:lang w:val="en-US"/>
        </w:rPr>
        <w:t>Predictive maintenance</w:t>
      </w:r>
    </w:p>
    <w:p w14:paraId="0D145F8B" w14:textId="77777777" w:rsidR="006248D1" w:rsidRDefault="006248D1" w:rsidP="006248D1">
      <w:pPr>
        <w:pStyle w:val="ListParagraph"/>
        <w:numPr>
          <w:ilvl w:val="1"/>
          <w:numId w:val="15"/>
        </w:numPr>
        <w:spacing w:line="276" w:lineRule="auto"/>
        <w:jc w:val="both"/>
        <w:rPr>
          <w:lang w:val="en-US"/>
        </w:rPr>
      </w:pPr>
      <w:r>
        <w:rPr>
          <w:lang w:val="en-US"/>
        </w:rPr>
        <w:t>Smart cities</w:t>
      </w:r>
    </w:p>
    <w:p w14:paraId="61A21503" w14:textId="77777777" w:rsidR="006248D1" w:rsidRDefault="006248D1" w:rsidP="006248D1">
      <w:pPr>
        <w:pStyle w:val="ListParagraph"/>
        <w:numPr>
          <w:ilvl w:val="2"/>
          <w:numId w:val="15"/>
        </w:numPr>
        <w:spacing w:line="276" w:lineRule="auto"/>
        <w:jc w:val="both"/>
        <w:rPr>
          <w:lang w:val="en-US"/>
        </w:rPr>
      </w:pPr>
      <w:r>
        <w:rPr>
          <w:lang w:val="en-US"/>
        </w:rPr>
        <w:t>Specifying the number of parallel running workloads</w:t>
      </w:r>
    </w:p>
    <w:p w14:paraId="220CF2CD" w14:textId="77777777" w:rsidR="006248D1" w:rsidRDefault="006248D1" w:rsidP="006248D1">
      <w:pPr>
        <w:pStyle w:val="ListParagraph"/>
        <w:numPr>
          <w:ilvl w:val="0"/>
          <w:numId w:val="15"/>
        </w:numPr>
        <w:spacing w:line="276" w:lineRule="auto"/>
        <w:jc w:val="both"/>
        <w:rPr>
          <w:lang w:val="en-US"/>
        </w:rPr>
      </w:pPr>
      <w:r>
        <w:rPr>
          <w:lang w:val="en-US"/>
        </w:rPr>
        <w:t>Synthetic workloads packaged by project partner RISE</w:t>
      </w:r>
    </w:p>
    <w:p w14:paraId="65CB6CBA" w14:textId="77777777" w:rsidR="006248D1" w:rsidRDefault="006248D1" w:rsidP="006248D1">
      <w:pPr>
        <w:pStyle w:val="ListParagraph"/>
        <w:numPr>
          <w:ilvl w:val="1"/>
          <w:numId w:val="15"/>
        </w:numPr>
        <w:spacing w:line="276" w:lineRule="auto"/>
        <w:jc w:val="both"/>
        <w:rPr>
          <w:lang w:val="en-US"/>
        </w:rPr>
      </w:pPr>
      <w:r>
        <w:rPr>
          <w:lang w:val="en-US"/>
        </w:rPr>
        <w:t>Specifying level of CPU, RAM, I/O and Network workloads</w:t>
      </w:r>
    </w:p>
    <w:p w14:paraId="4816F5A2" w14:textId="4EE511DC" w:rsidR="006248D1" w:rsidRDefault="006248D1" w:rsidP="006248D1">
      <w:pPr>
        <w:pStyle w:val="Heading3"/>
        <w:numPr>
          <w:ilvl w:val="2"/>
          <w:numId w:val="9"/>
        </w:numPr>
        <w:pBdr>
          <w:top w:val="none" w:sz="4" w:space="0" w:color="000000"/>
          <w:left w:val="none" w:sz="4" w:space="0" w:color="000000"/>
          <w:bottom w:val="none" w:sz="4" w:space="0" w:color="000000"/>
          <w:right w:val="none" w:sz="4" w:space="0" w:color="000000"/>
          <w:between w:val="none" w:sz="4" w:space="0" w:color="000000"/>
        </w:pBdr>
        <w:rPr>
          <w:lang w:val="en-US"/>
        </w:rPr>
      </w:pPr>
      <w:bookmarkStart w:id="20" w:name="_Toc42430127"/>
      <w:bookmarkStart w:id="21" w:name="_Toc52656309"/>
      <w:r>
        <w:rPr>
          <w:lang w:val="en-US"/>
        </w:rPr>
        <w:t>Workload distribution strategies</w:t>
      </w:r>
      <w:bookmarkEnd w:id="20"/>
      <w:bookmarkEnd w:id="21"/>
    </w:p>
    <w:p w14:paraId="33DA2E6E" w14:textId="660F7637" w:rsidR="006248D1" w:rsidRDefault="006248D1" w:rsidP="006248D1">
      <w:pPr>
        <w:spacing w:line="276" w:lineRule="auto"/>
        <w:jc w:val="both"/>
        <w:rPr>
          <w:lang w:val="en-US"/>
        </w:rPr>
      </w:pPr>
      <w:r>
        <w:rPr>
          <w:lang w:val="en-US"/>
        </w:rPr>
        <w:t>Strategies for the IT workload distribution were configured within the workload generation tool.</w:t>
      </w:r>
      <w:r w:rsidR="00E67FC7">
        <w:rPr>
          <w:lang w:val="en-US"/>
        </w:rPr>
        <w:t xml:space="preserve"> Workloads identified as IOT are application-orientated and can be distributed in the three ways bulleted as follows:</w:t>
      </w:r>
    </w:p>
    <w:p w14:paraId="5433FEFC" w14:textId="77777777" w:rsidR="006248D1" w:rsidRDefault="006248D1" w:rsidP="006248D1">
      <w:pPr>
        <w:pStyle w:val="ListParagraph"/>
        <w:numPr>
          <w:ilvl w:val="0"/>
          <w:numId w:val="16"/>
        </w:numPr>
        <w:spacing w:line="276" w:lineRule="auto"/>
        <w:jc w:val="both"/>
        <w:rPr>
          <w:lang w:val="en-US"/>
        </w:rPr>
      </w:pPr>
      <w:r>
        <w:rPr>
          <w:lang w:val="en-US"/>
        </w:rPr>
        <w:t>A - Uniformly Distributed Workload</w:t>
      </w:r>
    </w:p>
    <w:p w14:paraId="69C9FF42" w14:textId="6F757F96" w:rsidR="006248D1" w:rsidRDefault="006248D1" w:rsidP="006248D1">
      <w:pPr>
        <w:pStyle w:val="ListParagraph"/>
        <w:numPr>
          <w:ilvl w:val="1"/>
          <w:numId w:val="16"/>
        </w:numPr>
        <w:spacing w:line="276" w:lineRule="auto"/>
        <w:jc w:val="both"/>
        <w:rPr>
          <w:lang w:val="en-US"/>
        </w:rPr>
      </w:pPr>
      <w:r>
        <w:rPr>
          <w:lang w:val="en-US"/>
        </w:rPr>
        <w:t>This will spread the workload evenly throughout the data center. For the synthetic workloads this involves running the exact same workload on every server. In the IoT workload case this involves running the docker deployment engine so that the docker containers are spread evenly as possible throughout the data center. Each IoT workload consists of 14 docker containers.</w:t>
      </w:r>
    </w:p>
    <w:p w14:paraId="09AC8280" w14:textId="3A171648" w:rsidR="009E757E" w:rsidRDefault="009E757E" w:rsidP="009E757E">
      <w:pPr>
        <w:pStyle w:val="ListParagraph"/>
        <w:spacing w:line="276" w:lineRule="auto"/>
        <w:ind w:left="1440"/>
        <w:jc w:val="both"/>
        <w:rPr>
          <w:lang w:val="en-US"/>
        </w:rPr>
      </w:pPr>
    </w:p>
    <w:p w14:paraId="22BEA153" w14:textId="77777777" w:rsidR="009E757E" w:rsidRDefault="009E757E" w:rsidP="009E757E">
      <w:pPr>
        <w:pStyle w:val="ListParagraph"/>
        <w:spacing w:line="276" w:lineRule="auto"/>
        <w:ind w:left="1440"/>
        <w:jc w:val="both"/>
        <w:rPr>
          <w:lang w:val="en-US"/>
        </w:rPr>
      </w:pPr>
    </w:p>
    <w:p w14:paraId="05526E88" w14:textId="77777777" w:rsidR="006248D1" w:rsidRDefault="006248D1" w:rsidP="006248D1">
      <w:pPr>
        <w:pStyle w:val="ListParagraph"/>
        <w:numPr>
          <w:ilvl w:val="0"/>
          <w:numId w:val="16"/>
        </w:numPr>
        <w:spacing w:line="276" w:lineRule="auto"/>
        <w:jc w:val="both"/>
        <w:rPr>
          <w:lang w:val="en-US"/>
        </w:rPr>
      </w:pPr>
      <w:r>
        <w:rPr>
          <w:lang w:val="en-US"/>
        </w:rPr>
        <w:t>B - Semi-Uniformly Distributed Workload</w:t>
      </w:r>
    </w:p>
    <w:p w14:paraId="46670BEE" w14:textId="063FA67A" w:rsidR="006248D1" w:rsidRDefault="006248D1" w:rsidP="006248D1">
      <w:pPr>
        <w:pStyle w:val="ListParagraph"/>
        <w:numPr>
          <w:ilvl w:val="1"/>
          <w:numId w:val="16"/>
        </w:numPr>
        <w:spacing w:line="276" w:lineRule="auto"/>
        <w:jc w:val="both"/>
        <w:rPr>
          <w:lang w:val="en-US"/>
        </w:rPr>
      </w:pPr>
      <w:r>
        <w:rPr>
          <w:lang w:val="en-US"/>
        </w:rPr>
        <w:t>This will involve spreading a workload thought the data center with groups of servers, racks or sub racks receiving different workloads. This involves making groups that contain servers from every other rack or every other server within a rack. In the synthetic workload case this operates by running 100% on group 1 and 25% on group 2. In the IoT case this involves the running of docker type 1 on group 1 and docker type 2 on group 2. Equally it is possible to involve only running a workload on group 1 and leaving group 2 servers idling. It is possible to create more than two groups, two was only used as an example.</w:t>
      </w:r>
    </w:p>
    <w:p w14:paraId="52E24812" w14:textId="77777777" w:rsidR="009E757E" w:rsidRDefault="009E757E" w:rsidP="009E757E">
      <w:pPr>
        <w:pStyle w:val="ListParagraph"/>
        <w:spacing w:line="276" w:lineRule="auto"/>
        <w:ind w:left="1440"/>
        <w:jc w:val="both"/>
        <w:rPr>
          <w:lang w:val="en-US"/>
        </w:rPr>
      </w:pPr>
    </w:p>
    <w:p w14:paraId="7A418FF6" w14:textId="77777777" w:rsidR="006248D1" w:rsidRDefault="006248D1" w:rsidP="006248D1">
      <w:pPr>
        <w:pStyle w:val="ListParagraph"/>
        <w:numPr>
          <w:ilvl w:val="0"/>
          <w:numId w:val="16"/>
        </w:numPr>
        <w:spacing w:line="276" w:lineRule="auto"/>
        <w:jc w:val="both"/>
        <w:rPr>
          <w:lang w:val="en-US"/>
        </w:rPr>
      </w:pPr>
      <w:r>
        <w:rPr>
          <w:lang w:val="en-US"/>
        </w:rPr>
        <w:t>C - Unevenly Distributed Workload</w:t>
      </w:r>
    </w:p>
    <w:p w14:paraId="403CBCCA" w14:textId="77777777" w:rsidR="006248D1" w:rsidRDefault="006248D1" w:rsidP="006248D1">
      <w:pPr>
        <w:pStyle w:val="ListParagraph"/>
        <w:numPr>
          <w:ilvl w:val="1"/>
          <w:numId w:val="16"/>
        </w:numPr>
        <w:spacing w:line="276" w:lineRule="auto"/>
        <w:jc w:val="both"/>
        <w:rPr>
          <w:lang w:val="en-US"/>
        </w:rPr>
      </w:pPr>
      <w:r>
        <w:rPr>
          <w:lang w:val="en-US"/>
        </w:rPr>
        <w:t>This case will be the most extreme case, where the workload will be applied as a physical section of the data center. This could involve placing the load on half or quarter of the servers which are located together physically.</w:t>
      </w:r>
    </w:p>
    <w:p w14:paraId="7666F6AA" w14:textId="77777777" w:rsidR="005B6BDA" w:rsidRDefault="005B6BDA" w:rsidP="005B6BDA">
      <w:pPr>
        <w:spacing w:line="276" w:lineRule="auto"/>
        <w:jc w:val="both"/>
        <w:rPr>
          <w:lang w:val="en-US"/>
        </w:rPr>
      </w:pPr>
    </w:p>
    <w:p w14:paraId="622F19EB" w14:textId="7EC4E2A2" w:rsidR="005B6BDA" w:rsidRPr="005B6BDA" w:rsidRDefault="005B6BDA" w:rsidP="005B6BDA">
      <w:pPr>
        <w:spacing w:line="276" w:lineRule="auto"/>
        <w:jc w:val="both"/>
        <w:rPr>
          <w:lang w:val="en-US"/>
        </w:rPr>
      </w:pPr>
      <w:r w:rsidRPr="005B6BDA">
        <w:rPr>
          <w:lang w:val="en-US"/>
        </w:rPr>
        <w:t xml:space="preserve">In each test campaign several workloads were executed.  </w:t>
      </w:r>
      <w:r w:rsidRPr="005B6BDA">
        <w:rPr>
          <w:lang w:val="en-US"/>
        </w:rPr>
        <w:fldChar w:fldCharType="begin"/>
      </w:r>
      <w:r w:rsidRPr="005B6BDA">
        <w:rPr>
          <w:lang w:val="en-US"/>
        </w:rPr>
        <w:instrText xml:space="preserve"> REF _Ref35438500 \h </w:instrText>
      </w:r>
      <w:r>
        <w:rPr>
          <w:lang w:val="en-US"/>
        </w:rPr>
      </w:r>
      <w:r w:rsidRPr="005B6BDA">
        <w:rPr>
          <w:lang w:val="en-US"/>
        </w:rPr>
        <w:fldChar w:fldCharType="separate"/>
      </w:r>
      <w:r>
        <w:t xml:space="preserve">Table </w:t>
      </w:r>
      <w:r>
        <w:rPr>
          <w:noProof/>
        </w:rPr>
        <w:t>6</w:t>
      </w:r>
      <w:r w:rsidRPr="005B6BDA">
        <w:rPr>
          <w:lang w:val="en-US"/>
        </w:rPr>
        <w:fldChar w:fldCharType="end"/>
      </w:r>
      <w:r w:rsidRPr="005B6BDA">
        <w:rPr>
          <w:lang w:val="en-US"/>
        </w:rPr>
        <w:t xml:space="preserve"> </w:t>
      </w:r>
      <w:r>
        <w:rPr>
          <w:lang w:val="en-US"/>
        </w:rPr>
        <w:t xml:space="preserve">below </w:t>
      </w:r>
      <w:r w:rsidRPr="005B6BDA">
        <w:rPr>
          <w:lang w:val="en-US"/>
        </w:rPr>
        <w:t xml:space="preserve">shows the type of the workloads. </w:t>
      </w:r>
      <w:r w:rsidRPr="005B6BDA">
        <w:rPr>
          <w:b/>
          <w:i/>
          <w:lang w:val="en-US"/>
        </w:rPr>
        <w:t>S</w:t>
      </w:r>
      <w:r w:rsidRPr="005B6BDA">
        <w:rPr>
          <w:lang w:val="en-US"/>
        </w:rPr>
        <w:t xml:space="preserve"> stands for a synthetic, </w:t>
      </w:r>
      <w:r w:rsidRPr="005B6BDA">
        <w:rPr>
          <w:b/>
          <w:i/>
          <w:lang w:val="en-US"/>
        </w:rPr>
        <w:t>IOT</w:t>
      </w:r>
      <w:r w:rsidRPr="005B6BDA">
        <w:rPr>
          <w:lang w:val="en-US"/>
        </w:rPr>
        <w:t xml:space="preserve"> for an Internet of Things oriented application. The different synthetic workload patterns are given by S1, S2, S3 and S4 and application oriented by IOT1 and IOT2.</w:t>
      </w:r>
    </w:p>
    <w:p w14:paraId="0DB9C0E3" w14:textId="77777777" w:rsidR="005B6BDA" w:rsidRDefault="005B6BDA" w:rsidP="005B6BDA">
      <w:pPr>
        <w:spacing w:line="276" w:lineRule="auto"/>
        <w:jc w:val="both"/>
        <w:rPr>
          <w:lang w:val="en-US"/>
        </w:rPr>
      </w:pPr>
    </w:p>
    <w:p w14:paraId="2A296FC6" w14:textId="30A4974C" w:rsidR="005B6BDA" w:rsidRDefault="005B6BDA" w:rsidP="005B6BDA">
      <w:pPr>
        <w:pStyle w:val="Caption"/>
        <w:keepNext/>
        <w:spacing w:line="276" w:lineRule="auto"/>
      </w:pPr>
      <w:bookmarkStart w:id="22" w:name="_Ref52271079"/>
      <w:r>
        <w:t xml:space="preserve">Table </w:t>
      </w:r>
      <w:fldSimple w:instr=" SEQ Table \* ARABIC ">
        <w:r>
          <w:rPr>
            <w:noProof/>
          </w:rPr>
          <w:t>5</w:t>
        </w:r>
      </w:fldSimple>
      <w:bookmarkEnd w:id="22"/>
      <w:r>
        <w:rPr>
          <w:noProof/>
        </w:rPr>
        <w:t>: Timeframe for the measurement campaigns.</w:t>
      </w:r>
    </w:p>
    <w:tbl>
      <w:tblPr>
        <w:tblStyle w:val="TableGridLight1"/>
        <w:tblW w:w="0" w:type="auto"/>
        <w:jc w:val="center"/>
        <w:tblLook w:val="04A0" w:firstRow="1" w:lastRow="0" w:firstColumn="1" w:lastColumn="0" w:noHBand="0" w:noVBand="1"/>
      </w:tblPr>
      <w:tblGrid>
        <w:gridCol w:w="2394"/>
        <w:gridCol w:w="2394"/>
      </w:tblGrid>
      <w:tr w:rsidR="005B6BDA" w14:paraId="4ED5B534" w14:textId="77777777" w:rsidTr="00A948E6">
        <w:trPr>
          <w:jc w:val="center"/>
        </w:trPr>
        <w:tc>
          <w:tcPr>
            <w:tcW w:w="2394" w:type="dxa"/>
            <w:shd w:val="clear" w:color="auto" w:fill="D9D9D9" w:themeFill="background1" w:themeFillShade="D9"/>
          </w:tcPr>
          <w:p w14:paraId="12B1D852" w14:textId="77777777" w:rsidR="005B6BDA" w:rsidRDefault="005B6BDA" w:rsidP="00A948E6">
            <w:pPr>
              <w:spacing w:line="276" w:lineRule="auto"/>
              <w:jc w:val="center"/>
              <w:rPr>
                <w:rFonts w:ascii="Calibri" w:eastAsia="Calibri" w:hAnsi="Calibri" w:cs="Calibri"/>
                <w:lang w:val="en-US"/>
              </w:rPr>
            </w:pPr>
            <w:r>
              <w:rPr>
                <w:rFonts w:ascii="Calibri" w:eastAsia="Calibri" w:hAnsi="Calibri" w:cs="Calibri"/>
                <w:b/>
                <w:lang w:val="en-US"/>
              </w:rPr>
              <w:t>Project Month</w:t>
            </w:r>
          </w:p>
        </w:tc>
        <w:tc>
          <w:tcPr>
            <w:tcW w:w="2394" w:type="dxa"/>
            <w:shd w:val="clear" w:color="auto" w:fill="D9D9D9" w:themeFill="background1" w:themeFillShade="D9"/>
          </w:tcPr>
          <w:p w14:paraId="4BC49004" w14:textId="77777777" w:rsidR="005B6BDA" w:rsidRDefault="005B6BDA" w:rsidP="00A948E6">
            <w:pPr>
              <w:spacing w:line="276" w:lineRule="auto"/>
              <w:jc w:val="center"/>
              <w:rPr>
                <w:rFonts w:ascii="Calibri" w:eastAsia="Calibri" w:hAnsi="Calibri" w:cs="Calibri"/>
                <w:lang w:val="en-US"/>
              </w:rPr>
            </w:pPr>
            <w:r>
              <w:rPr>
                <w:rFonts w:ascii="Calibri" w:eastAsia="Calibri" w:hAnsi="Calibri" w:cs="Calibri"/>
                <w:b/>
                <w:lang w:val="en-US"/>
              </w:rPr>
              <w:t>Load</w:t>
            </w:r>
          </w:p>
        </w:tc>
      </w:tr>
      <w:tr w:rsidR="005B6BDA" w14:paraId="6FB2BE04" w14:textId="77777777" w:rsidTr="00A948E6">
        <w:trPr>
          <w:trHeight w:val="401"/>
          <w:jc w:val="center"/>
        </w:trPr>
        <w:tc>
          <w:tcPr>
            <w:tcW w:w="2394" w:type="dxa"/>
            <w:vMerge w:val="restart"/>
          </w:tcPr>
          <w:p w14:paraId="77957E3A" w14:textId="77777777" w:rsidR="005B6BDA" w:rsidRDefault="005B6BDA" w:rsidP="00A948E6">
            <w:pPr>
              <w:spacing w:line="276" w:lineRule="auto"/>
              <w:jc w:val="center"/>
              <w:rPr>
                <w:rFonts w:ascii="Calibri" w:eastAsia="Calibri" w:hAnsi="Calibri" w:cs="Calibri"/>
                <w:lang w:val="en-US"/>
              </w:rPr>
            </w:pPr>
            <w:r w:rsidRPr="00E65237">
              <w:rPr>
                <w:rFonts w:ascii="Calibri" w:eastAsia="Calibri" w:hAnsi="Calibri" w:cs="Calibri"/>
                <w:b/>
                <w:bCs/>
                <w:lang w:val="en-US"/>
              </w:rPr>
              <w:t>1</w:t>
            </w:r>
            <w:r>
              <w:rPr>
                <w:rFonts w:ascii="Calibri" w:eastAsia="Calibri" w:hAnsi="Calibri" w:cs="Calibri"/>
                <w:b/>
                <w:bCs/>
                <w:lang w:val="en-US"/>
              </w:rPr>
              <w:t>7</w:t>
            </w:r>
            <w:r w:rsidRPr="00E65237">
              <w:rPr>
                <w:rFonts w:ascii="Calibri" w:eastAsia="Calibri" w:hAnsi="Calibri" w:cs="Calibri"/>
                <w:b/>
                <w:bCs/>
                <w:lang w:val="en-US"/>
              </w:rPr>
              <w:t xml:space="preserve"> </w:t>
            </w:r>
            <w:r>
              <w:rPr>
                <w:rFonts w:ascii="Calibri" w:eastAsia="Calibri" w:hAnsi="Calibri" w:cs="Calibri"/>
                <w:lang w:val="en-US"/>
              </w:rPr>
              <w:t>(February 2019)</w:t>
            </w:r>
          </w:p>
        </w:tc>
        <w:tc>
          <w:tcPr>
            <w:tcW w:w="2394" w:type="dxa"/>
            <w:vMerge w:val="restart"/>
          </w:tcPr>
          <w:p w14:paraId="3D187E51" w14:textId="77777777" w:rsidR="005B6BDA" w:rsidRDefault="005B6BDA" w:rsidP="00A948E6">
            <w:pPr>
              <w:spacing w:line="276" w:lineRule="auto"/>
              <w:jc w:val="center"/>
              <w:rPr>
                <w:rFonts w:ascii="Calibri" w:eastAsia="Calibri" w:hAnsi="Calibri" w:cs="Calibri"/>
                <w:lang w:val="en-US"/>
              </w:rPr>
            </w:pPr>
            <w:r>
              <w:rPr>
                <w:rFonts w:ascii="Calibri" w:eastAsia="Calibri" w:hAnsi="Calibri" w:cs="Calibri"/>
                <w:lang w:val="en-US"/>
              </w:rPr>
              <w:t>Calibration test campaign</w:t>
            </w:r>
          </w:p>
        </w:tc>
      </w:tr>
      <w:tr w:rsidR="005B6BDA" w14:paraId="67663DBC" w14:textId="77777777" w:rsidTr="00A948E6">
        <w:trPr>
          <w:jc w:val="center"/>
        </w:trPr>
        <w:tc>
          <w:tcPr>
            <w:tcW w:w="2394" w:type="dxa"/>
          </w:tcPr>
          <w:p w14:paraId="3730A26E" w14:textId="77777777" w:rsidR="005B6BDA" w:rsidRDefault="005B6BDA" w:rsidP="00A948E6">
            <w:pPr>
              <w:spacing w:line="276" w:lineRule="auto"/>
              <w:jc w:val="center"/>
              <w:rPr>
                <w:rFonts w:ascii="Calibri" w:eastAsia="Calibri" w:hAnsi="Calibri" w:cs="Calibri"/>
                <w:lang w:val="en-US"/>
              </w:rPr>
            </w:pPr>
            <w:r w:rsidRPr="00E65237">
              <w:rPr>
                <w:rFonts w:ascii="Calibri" w:eastAsia="Calibri" w:hAnsi="Calibri" w:cs="Calibri"/>
                <w:b/>
                <w:bCs/>
                <w:lang w:val="en-US"/>
              </w:rPr>
              <w:t>1</w:t>
            </w:r>
            <w:r>
              <w:rPr>
                <w:rFonts w:ascii="Calibri" w:eastAsia="Calibri" w:hAnsi="Calibri" w:cs="Calibri"/>
                <w:b/>
                <w:bCs/>
                <w:lang w:val="en-US"/>
              </w:rPr>
              <w:t>8</w:t>
            </w:r>
            <w:r w:rsidRPr="00E65237">
              <w:rPr>
                <w:rFonts w:ascii="Calibri" w:eastAsia="Calibri" w:hAnsi="Calibri" w:cs="Calibri"/>
                <w:b/>
                <w:bCs/>
                <w:lang w:val="en-US"/>
              </w:rPr>
              <w:t>-24</w:t>
            </w:r>
            <w:r>
              <w:rPr>
                <w:rFonts w:ascii="Calibri" w:eastAsia="Calibri" w:hAnsi="Calibri" w:cs="Calibri"/>
                <w:lang w:val="en-US"/>
              </w:rPr>
              <w:t xml:space="preserve"> (March – August 2019)</w:t>
            </w:r>
          </w:p>
        </w:tc>
        <w:tc>
          <w:tcPr>
            <w:tcW w:w="2394" w:type="dxa"/>
          </w:tcPr>
          <w:p w14:paraId="5FD41CEB" w14:textId="77777777" w:rsidR="005B6BDA" w:rsidRDefault="005B6BDA" w:rsidP="00A948E6">
            <w:pPr>
              <w:spacing w:line="276" w:lineRule="auto"/>
              <w:jc w:val="center"/>
              <w:rPr>
                <w:rFonts w:ascii="Calibri" w:eastAsia="Calibri" w:hAnsi="Calibri" w:cs="Calibri"/>
                <w:lang w:val="en-US"/>
              </w:rPr>
            </w:pPr>
            <w:r>
              <w:rPr>
                <w:rFonts w:ascii="Calibri" w:eastAsia="Calibri" w:hAnsi="Calibri" w:cs="Calibri"/>
                <w:lang w:val="en-US"/>
              </w:rPr>
              <w:t>Campaigns with V1 workloads</w:t>
            </w:r>
          </w:p>
        </w:tc>
      </w:tr>
      <w:tr w:rsidR="005B6BDA" w14:paraId="4D96CF13" w14:textId="77777777" w:rsidTr="00A948E6">
        <w:trPr>
          <w:jc w:val="center"/>
        </w:trPr>
        <w:tc>
          <w:tcPr>
            <w:tcW w:w="2394" w:type="dxa"/>
          </w:tcPr>
          <w:p w14:paraId="585B3162" w14:textId="77777777" w:rsidR="005B6BDA" w:rsidRDefault="005B6BDA" w:rsidP="00A948E6">
            <w:pPr>
              <w:spacing w:line="276" w:lineRule="auto"/>
              <w:jc w:val="center"/>
              <w:rPr>
                <w:rFonts w:ascii="Calibri" w:eastAsia="Calibri" w:hAnsi="Calibri" w:cs="Calibri"/>
                <w:lang w:val="en-US"/>
              </w:rPr>
            </w:pPr>
            <w:r w:rsidRPr="00E65237">
              <w:rPr>
                <w:rFonts w:ascii="Calibri" w:eastAsia="Calibri" w:hAnsi="Calibri" w:cs="Calibri"/>
                <w:b/>
                <w:bCs/>
                <w:lang w:val="en-US"/>
              </w:rPr>
              <w:t>25-30</w:t>
            </w:r>
            <w:r>
              <w:rPr>
                <w:rFonts w:ascii="Calibri" w:eastAsia="Calibri" w:hAnsi="Calibri" w:cs="Calibri"/>
                <w:lang w:val="en-US"/>
              </w:rPr>
              <w:t xml:space="preserve"> (September 2019 – March 2020)</w:t>
            </w:r>
          </w:p>
        </w:tc>
        <w:tc>
          <w:tcPr>
            <w:tcW w:w="2394" w:type="dxa"/>
          </w:tcPr>
          <w:p w14:paraId="3D825F82" w14:textId="77777777" w:rsidR="005B6BDA" w:rsidRDefault="005B6BDA" w:rsidP="00A948E6">
            <w:pPr>
              <w:spacing w:line="276" w:lineRule="auto"/>
              <w:jc w:val="center"/>
              <w:rPr>
                <w:rFonts w:ascii="Calibri" w:eastAsia="Calibri" w:hAnsi="Calibri" w:cs="Calibri"/>
                <w:lang w:val="en-US"/>
              </w:rPr>
            </w:pPr>
            <w:r>
              <w:rPr>
                <w:rFonts w:ascii="Calibri" w:eastAsia="Calibri" w:hAnsi="Calibri" w:cs="Calibri"/>
                <w:lang w:val="en-US"/>
              </w:rPr>
              <w:t>Campaigns with V2 workloads</w:t>
            </w:r>
          </w:p>
        </w:tc>
      </w:tr>
    </w:tbl>
    <w:p w14:paraId="65A76734" w14:textId="77777777" w:rsidR="005B6BDA" w:rsidRDefault="005B6BDA" w:rsidP="00160A5D">
      <w:pPr>
        <w:spacing w:line="276" w:lineRule="auto"/>
        <w:jc w:val="both"/>
        <w:rPr>
          <w:lang w:val="en-US"/>
        </w:rPr>
      </w:pPr>
    </w:p>
    <w:p w14:paraId="468DCCE0" w14:textId="158B7F76" w:rsidR="00041D20" w:rsidRDefault="00041D20" w:rsidP="00160A5D">
      <w:pPr>
        <w:spacing w:line="276" w:lineRule="auto"/>
        <w:jc w:val="both"/>
        <w:rPr>
          <w:lang w:val="en-US"/>
        </w:rPr>
      </w:pPr>
      <w:r>
        <w:rPr>
          <w:lang w:val="en-US"/>
        </w:rPr>
        <w:t>The test phase was divided into smaller time periods identified as campaigns where a campaign is defined as one 5-day (Monday to Friday) or 6-day (Monday to Saturday) test period with the version V1 or V2 workload profiles respectively</w:t>
      </w:r>
      <w:r w:rsidR="008C1273">
        <w:rPr>
          <w:lang w:val="en-US"/>
        </w:rPr>
        <w:t xml:space="preserve"> – see </w:t>
      </w:r>
      <w:r w:rsidR="008C1273">
        <w:rPr>
          <w:lang w:val="en-US"/>
        </w:rPr>
        <w:fldChar w:fldCharType="begin"/>
      </w:r>
      <w:r w:rsidR="008C1273">
        <w:rPr>
          <w:lang w:val="en-US"/>
        </w:rPr>
        <w:instrText xml:space="preserve"> REF _Ref52271079 \h </w:instrText>
      </w:r>
      <w:r w:rsidR="008C1273">
        <w:rPr>
          <w:lang w:val="en-US"/>
        </w:rPr>
      </w:r>
      <w:r w:rsidR="008C1273">
        <w:rPr>
          <w:lang w:val="en-US"/>
        </w:rPr>
        <w:fldChar w:fldCharType="separate"/>
      </w:r>
      <w:r w:rsidR="005B6BDA">
        <w:t xml:space="preserve">Table </w:t>
      </w:r>
      <w:r w:rsidR="005B6BDA">
        <w:rPr>
          <w:noProof/>
        </w:rPr>
        <w:t>5</w:t>
      </w:r>
      <w:r w:rsidR="008C1273">
        <w:rPr>
          <w:lang w:val="en-US"/>
        </w:rPr>
        <w:fldChar w:fldCharType="end"/>
      </w:r>
      <w:r w:rsidR="008C1273">
        <w:rPr>
          <w:lang w:val="en-US"/>
        </w:rPr>
        <w:t xml:space="preserve"> </w:t>
      </w:r>
      <w:r w:rsidR="005B6BDA">
        <w:rPr>
          <w:lang w:val="en-US"/>
        </w:rPr>
        <w:t>above</w:t>
      </w:r>
      <w:r w:rsidR="009E757E">
        <w:rPr>
          <w:lang w:val="en-US"/>
        </w:rPr>
        <w:t xml:space="preserve"> and </w:t>
      </w:r>
      <w:r w:rsidR="009E757E">
        <w:rPr>
          <w:lang w:val="en-US"/>
        </w:rPr>
        <w:fldChar w:fldCharType="begin"/>
      </w:r>
      <w:r w:rsidR="009E757E">
        <w:rPr>
          <w:lang w:val="en-US"/>
        </w:rPr>
        <w:instrText xml:space="preserve"> REF _Ref35438274 \h </w:instrText>
      </w:r>
      <w:r w:rsidR="009E757E">
        <w:rPr>
          <w:lang w:val="en-US"/>
        </w:rPr>
      </w:r>
      <w:r w:rsidR="009E757E">
        <w:rPr>
          <w:lang w:val="en-US"/>
        </w:rPr>
        <w:fldChar w:fldCharType="separate"/>
      </w:r>
      <w:r w:rsidR="009E757E">
        <w:t xml:space="preserve">Table </w:t>
      </w:r>
      <w:r w:rsidR="009E757E">
        <w:rPr>
          <w:noProof/>
        </w:rPr>
        <w:t>7</w:t>
      </w:r>
      <w:r w:rsidR="009E757E">
        <w:rPr>
          <w:lang w:val="en-US"/>
        </w:rPr>
        <w:fldChar w:fldCharType="end"/>
      </w:r>
      <w:r w:rsidR="009E757E">
        <w:rPr>
          <w:lang w:val="en-US"/>
        </w:rPr>
        <w:t xml:space="preserve"> below</w:t>
      </w:r>
      <w:r w:rsidR="004B0526">
        <w:rPr>
          <w:lang w:val="en-US"/>
        </w:rPr>
        <w:t>. These campaigns were run</w:t>
      </w:r>
      <w:r>
        <w:rPr>
          <w:lang w:val="en-US"/>
        </w:rPr>
        <w:t xml:space="preserve"> every third week of </w:t>
      </w:r>
      <w:r w:rsidR="004B0526">
        <w:rPr>
          <w:lang w:val="en-US"/>
        </w:rPr>
        <w:t xml:space="preserve">the </w:t>
      </w:r>
      <w:r>
        <w:rPr>
          <w:lang w:val="en-US"/>
        </w:rPr>
        <w:t>data center operation with two different test slots per day (0:00 – 12:00 and 12:00 – 24:00)</w:t>
      </w:r>
      <w:r w:rsidR="005B6BDA">
        <w:rPr>
          <w:lang w:val="en-US"/>
        </w:rPr>
        <w:t xml:space="preserve"> – see </w:t>
      </w:r>
      <w:r w:rsidR="009E757E">
        <w:rPr>
          <w:lang w:val="en-US"/>
        </w:rPr>
        <w:fldChar w:fldCharType="begin"/>
      </w:r>
      <w:r w:rsidR="009E757E">
        <w:rPr>
          <w:lang w:val="en-US"/>
        </w:rPr>
        <w:instrText xml:space="preserve"> REF _Ref35438500 \h </w:instrText>
      </w:r>
      <w:r w:rsidR="009E757E">
        <w:rPr>
          <w:lang w:val="en-US"/>
        </w:rPr>
      </w:r>
      <w:r w:rsidR="009E757E">
        <w:rPr>
          <w:lang w:val="en-US"/>
        </w:rPr>
        <w:fldChar w:fldCharType="separate"/>
      </w:r>
      <w:r w:rsidR="009E757E">
        <w:t xml:space="preserve">Table </w:t>
      </w:r>
      <w:r w:rsidR="009E757E">
        <w:rPr>
          <w:noProof/>
        </w:rPr>
        <w:t>6</w:t>
      </w:r>
      <w:r w:rsidR="009E757E">
        <w:rPr>
          <w:lang w:val="en-US"/>
        </w:rPr>
        <w:fldChar w:fldCharType="end"/>
      </w:r>
      <w:r w:rsidR="009E757E">
        <w:rPr>
          <w:lang w:val="en-US"/>
        </w:rPr>
        <w:t xml:space="preserve"> </w:t>
      </w:r>
      <w:r w:rsidR="005B6BDA">
        <w:rPr>
          <w:lang w:val="en-US"/>
        </w:rPr>
        <w:t>below</w:t>
      </w:r>
      <w:r>
        <w:rPr>
          <w:lang w:val="en-US"/>
        </w:rPr>
        <w:t xml:space="preserve">. </w:t>
      </w:r>
      <w:r w:rsidR="004B0526">
        <w:rPr>
          <w:lang w:val="en-US"/>
        </w:rPr>
        <w:t xml:space="preserve">Synthetic </w:t>
      </w:r>
      <w:r w:rsidR="00E67FC7">
        <w:rPr>
          <w:lang w:val="en-US"/>
        </w:rPr>
        <w:t xml:space="preserve">(S) </w:t>
      </w:r>
      <w:r w:rsidR="004B0526">
        <w:rPr>
          <w:lang w:val="en-US"/>
        </w:rPr>
        <w:t xml:space="preserve">and application-oriented </w:t>
      </w:r>
      <w:r w:rsidR="006248D1">
        <w:rPr>
          <w:lang w:val="en-US"/>
        </w:rPr>
        <w:t xml:space="preserve">(IOT) </w:t>
      </w:r>
      <w:r w:rsidR="004B0526">
        <w:rPr>
          <w:lang w:val="en-US"/>
        </w:rPr>
        <w:t>workloads are deployed as detailed in public deliverables D3.1</w:t>
      </w:r>
      <w:r w:rsidR="006248D1">
        <w:rPr>
          <w:lang w:val="en-US"/>
        </w:rPr>
        <w:t xml:space="preserve"> </w:t>
      </w:r>
      <w:sdt>
        <w:sdtPr>
          <w:rPr>
            <w:lang w:val="en-US"/>
          </w:rPr>
          <w:id w:val="-1051151916"/>
          <w:citation/>
        </w:sdtPr>
        <w:sdtContent>
          <w:r w:rsidR="006248D1">
            <w:rPr>
              <w:lang w:val="en-US"/>
            </w:rPr>
            <w:fldChar w:fldCharType="begin"/>
          </w:r>
          <w:r w:rsidR="006248D1">
            <w:instrText xml:space="preserve"> CITATION wp3 \l 2057 </w:instrText>
          </w:r>
          <w:r w:rsidR="006248D1">
            <w:rPr>
              <w:lang w:val="en-US"/>
            </w:rPr>
            <w:fldChar w:fldCharType="separate"/>
          </w:r>
          <w:r w:rsidR="00C10ABC">
            <w:rPr>
              <w:noProof/>
            </w:rPr>
            <w:t>(BodenTypeDC 2018)</w:t>
          </w:r>
          <w:r w:rsidR="006248D1">
            <w:rPr>
              <w:lang w:val="en-US"/>
            </w:rPr>
            <w:fldChar w:fldCharType="end"/>
          </w:r>
        </w:sdtContent>
      </w:sdt>
      <w:r w:rsidR="004B0526">
        <w:rPr>
          <w:lang w:val="en-US"/>
        </w:rPr>
        <w:t xml:space="preserve"> and D3.2</w:t>
      </w:r>
      <w:r w:rsidR="006248D1">
        <w:rPr>
          <w:lang w:val="en-US"/>
        </w:rPr>
        <w:t xml:space="preserve"> </w:t>
      </w:r>
      <w:sdt>
        <w:sdtPr>
          <w:rPr>
            <w:lang w:val="en-US"/>
          </w:rPr>
          <w:id w:val="-1046671095"/>
          <w:citation/>
        </w:sdtPr>
        <w:sdtContent>
          <w:r w:rsidR="006248D1">
            <w:rPr>
              <w:lang w:val="en-US"/>
            </w:rPr>
            <w:fldChar w:fldCharType="begin"/>
          </w:r>
          <w:r w:rsidR="006248D1">
            <w:instrText xml:space="preserve"> CITATION Bod \l 2057 </w:instrText>
          </w:r>
          <w:r w:rsidR="006248D1">
            <w:rPr>
              <w:lang w:val="en-US"/>
            </w:rPr>
            <w:fldChar w:fldCharType="separate"/>
          </w:r>
          <w:r w:rsidR="00C10ABC">
            <w:rPr>
              <w:noProof/>
            </w:rPr>
            <w:t>(BodenTypeDC 2020)</w:t>
          </w:r>
          <w:r w:rsidR="006248D1">
            <w:rPr>
              <w:lang w:val="en-US"/>
            </w:rPr>
            <w:fldChar w:fldCharType="end"/>
          </w:r>
        </w:sdtContent>
      </w:sdt>
      <w:r w:rsidR="004B0526">
        <w:rPr>
          <w:lang w:val="en-US"/>
        </w:rPr>
        <w:t xml:space="preserve">. </w:t>
      </w:r>
      <w:r>
        <w:rPr>
          <w:lang w:val="en-US"/>
        </w:rPr>
        <w:t>The I</w:t>
      </w:r>
      <w:r w:rsidR="008C1273">
        <w:rPr>
          <w:lang w:val="en-US"/>
        </w:rPr>
        <w:t>O</w:t>
      </w:r>
      <w:r>
        <w:rPr>
          <w:lang w:val="en-US"/>
        </w:rPr>
        <w:t>T workloads are running for only 11 hours, since the twelfth hour is used to shut down all sub applications so that the next workload can start without any running rogue/background applications.</w:t>
      </w:r>
      <w:r w:rsidR="00E67FC7">
        <w:rPr>
          <w:lang w:val="en-US"/>
        </w:rPr>
        <w:t xml:space="preserve"> </w:t>
      </w:r>
    </w:p>
    <w:p w14:paraId="38792532" w14:textId="77777777" w:rsidR="00E67FC7" w:rsidRDefault="00E67FC7" w:rsidP="00E67FC7">
      <w:pPr>
        <w:spacing w:line="276" w:lineRule="auto"/>
        <w:jc w:val="both"/>
        <w:rPr>
          <w:lang w:val="en-US"/>
        </w:rPr>
      </w:pPr>
    </w:p>
    <w:p w14:paraId="48A9FF2D" w14:textId="41944760" w:rsidR="00E67FC7" w:rsidRDefault="00E67FC7" w:rsidP="00E67FC7">
      <w:pPr>
        <w:pStyle w:val="Caption"/>
        <w:keepNext/>
      </w:pPr>
      <w:bookmarkStart w:id="23" w:name="_Ref35438500"/>
      <w:bookmarkStart w:id="24" w:name="_Toc26174838"/>
      <w:bookmarkStart w:id="25" w:name="_Toc36739326"/>
      <w:r>
        <w:lastRenderedPageBreak/>
        <w:t xml:space="preserve">Table </w:t>
      </w:r>
      <w:r>
        <w:rPr>
          <w:noProof/>
        </w:rPr>
        <w:fldChar w:fldCharType="begin"/>
      </w:r>
      <w:r>
        <w:rPr>
          <w:noProof/>
        </w:rPr>
        <w:instrText xml:space="preserve"> SEQ Table \* ARABIC </w:instrText>
      </w:r>
      <w:r>
        <w:rPr>
          <w:noProof/>
        </w:rPr>
        <w:fldChar w:fldCharType="separate"/>
      </w:r>
      <w:r w:rsidR="005B6BDA">
        <w:rPr>
          <w:noProof/>
        </w:rPr>
        <w:t>6</w:t>
      </w:r>
      <w:r>
        <w:rPr>
          <w:noProof/>
        </w:rPr>
        <w:fldChar w:fldCharType="end"/>
      </w:r>
      <w:bookmarkEnd w:id="23"/>
      <w:r>
        <w:t>: Workloads used during the test campaign</w:t>
      </w:r>
      <w:bookmarkEnd w:id="24"/>
      <w:bookmarkEnd w:id="25"/>
      <w:r>
        <w:t xml:space="preserve"> periods</w:t>
      </w:r>
    </w:p>
    <w:tbl>
      <w:tblPr>
        <w:tblStyle w:val="TableGrid"/>
        <w:tblW w:w="0" w:type="auto"/>
        <w:jc w:val="center"/>
        <w:tblLook w:val="04A0" w:firstRow="1" w:lastRow="0" w:firstColumn="1" w:lastColumn="0" w:noHBand="0" w:noVBand="1"/>
      </w:tblPr>
      <w:tblGrid>
        <w:gridCol w:w="1696"/>
        <w:gridCol w:w="1701"/>
        <w:gridCol w:w="1843"/>
      </w:tblGrid>
      <w:tr w:rsidR="00E67FC7" w14:paraId="06F054F1" w14:textId="77777777" w:rsidTr="00A948E6">
        <w:trPr>
          <w:jc w:val="center"/>
        </w:trPr>
        <w:tc>
          <w:tcPr>
            <w:tcW w:w="1696" w:type="dxa"/>
            <w:shd w:val="clear" w:color="auto" w:fill="D9D9D9" w:themeFill="background1" w:themeFillShade="D9"/>
          </w:tcPr>
          <w:p w14:paraId="3CAF35CB" w14:textId="77777777" w:rsidR="00E67FC7" w:rsidRPr="00AF1CDC" w:rsidRDefault="00E67FC7" w:rsidP="00A948E6">
            <w:pPr>
              <w:jc w:val="center"/>
              <w:rPr>
                <w:b/>
                <w:lang w:val="en-US"/>
              </w:rPr>
            </w:pPr>
            <w:r w:rsidRPr="00AF1CDC">
              <w:rPr>
                <w:b/>
                <w:lang w:val="en-US"/>
              </w:rPr>
              <w:t>Day</w:t>
            </w:r>
          </w:p>
        </w:tc>
        <w:tc>
          <w:tcPr>
            <w:tcW w:w="1701" w:type="dxa"/>
            <w:shd w:val="clear" w:color="auto" w:fill="D9D9D9" w:themeFill="background1" w:themeFillShade="D9"/>
          </w:tcPr>
          <w:p w14:paraId="28AF7B6C" w14:textId="77777777" w:rsidR="00E67FC7" w:rsidRPr="00AF1CDC" w:rsidRDefault="00E67FC7" w:rsidP="00A948E6">
            <w:pPr>
              <w:jc w:val="center"/>
              <w:rPr>
                <w:b/>
                <w:lang w:val="en-US"/>
              </w:rPr>
            </w:pPr>
            <w:r w:rsidRPr="00AF1CDC">
              <w:rPr>
                <w:b/>
                <w:lang w:val="en-US"/>
              </w:rPr>
              <w:t xml:space="preserve">Slot 1 </w:t>
            </w:r>
            <w:r w:rsidRPr="00AF1CDC">
              <w:rPr>
                <w:b/>
                <w:lang w:val="en-US"/>
              </w:rPr>
              <w:br/>
              <w:t>(0:00 —12:00)</w:t>
            </w:r>
          </w:p>
        </w:tc>
        <w:tc>
          <w:tcPr>
            <w:tcW w:w="1843" w:type="dxa"/>
            <w:shd w:val="clear" w:color="auto" w:fill="D9D9D9" w:themeFill="background1" w:themeFillShade="D9"/>
          </w:tcPr>
          <w:p w14:paraId="6F1EAD6E" w14:textId="77777777" w:rsidR="00E67FC7" w:rsidRPr="00AF1CDC" w:rsidRDefault="00E67FC7" w:rsidP="00A948E6">
            <w:pPr>
              <w:jc w:val="center"/>
              <w:rPr>
                <w:b/>
                <w:lang w:val="en-US"/>
              </w:rPr>
            </w:pPr>
            <w:r w:rsidRPr="00AF1CDC">
              <w:rPr>
                <w:b/>
                <w:lang w:val="en-US"/>
              </w:rPr>
              <w:t xml:space="preserve">Slot 2 </w:t>
            </w:r>
            <w:r w:rsidRPr="00AF1CDC">
              <w:rPr>
                <w:b/>
                <w:lang w:val="en-US"/>
              </w:rPr>
              <w:br/>
              <w:t>(12:00 —24:00)</w:t>
            </w:r>
          </w:p>
        </w:tc>
      </w:tr>
      <w:tr w:rsidR="00E67FC7" w14:paraId="132B35E2" w14:textId="77777777" w:rsidTr="00A948E6">
        <w:trPr>
          <w:jc w:val="center"/>
        </w:trPr>
        <w:tc>
          <w:tcPr>
            <w:tcW w:w="1696" w:type="dxa"/>
          </w:tcPr>
          <w:p w14:paraId="4CF75E51" w14:textId="77777777" w:rsidR="00E67FC7" w:rsidRDefault="00E67FC7" w:rsidP="00A948E6">
            <w:pPr>
              <w:rPr>
                <w:lang w:val="en-US"/>
              </w:rPr>
            </w:pPr>
            <w:r>
              <w:rPr>
                <w:lang w:val="en-US"/>
              </w:rPr>
              <w:t>D1: Monday</w:t>
            </w:r>
          </w:p>
        </w:tc>
        <w:tc>
          <w:tcPr>
            <w:tcW w:w="1701" w:type="dxa"/>
          </w:tcPr>
          <w:p w14:paraId="48EA2F2E" w14:textId="77777777" w:rsidR="00E67FC7" w:rsidRPr="00AF1CDC" w:rsidRDefault="00E67FC7" w:rsidP="00A948E6">
            <w:pPr>
              <w:jc w:val="center"/>
              <w:rPr>
                <w:b/>
                <w:lang w:val="en-US"/>
              </w:rPr>
            </w:pPr>
            <w:r w:rsidRPr="00AF1CDC">
              <w:rPr>
                <w:b/>
                <w:lang w:val="en-US"/>
              </w:rPr>
              <w:t>S1.A</w:t>
            </w:r>
          </w:p>
        </w:tc>
        <w:tc>
          <w:tcPr>
            <w:tcW w:w="1843" w:type="dxa"/>
          </w:tcPr>
          <w:p w14:paraId="5B20C4D0" w14:textId="77777777" w:rsidR="00E67FC7" w:rsidRPr="00AF1CDC" w:rsidRDefault="00E67FC7" w:rsidP="00A948E6">
            <w:pPr>
              <w:jc w:val="center"/>
              <w:rPr>
                <w:b/>
                <w:lang w:val="en-US"/>
              </w:rPr>
            </w:pPr>
            <w:r w:rsidRPr="00AF1CDC">
              <w:rPr>
                <w:b/>
                <w:lang w:val="en-US"/>
              </w:rPr>
              <w:t>IoT1.A</w:t>
            </w:r>
          </w:p>
        </w:tc>
      </w:tr>
      <w:tr w:rsidR="00E67FC7" w14:paraId="7B94D22F" w14:textId="77777777" w:rsidTr="00A948E6">
        <w:trPr>
          <w:jc w:val="center"/>
        </w:trPr>
        <w:tc>
          <w:tcPr>
            <w:tcW w:w="1696" w:type="dxa"/>
          </w:tcPr>
          <w:p w14:paraId="7BBEDC2A" w14:textId="77777777" w:rsidR="00E67FC7" w:rsidRDefault="00E67FC7" w:rsidP="00A948E6">
            <w:pPr>
              <w:rPr>
                <w:lang w:val="en-US"/>
              </w:rPr>
            </w:pPr>
            <w:r>
              <w:rPr>
                <w:lang w:val="en-US"/>
              </w:rPr>
              <w:t>D2: Thursday</w:t>
            </w:r>
          </w:p>
        </w:tc>
        <w:tc>
          <w:tcPr>
            <w:tcW w:w="1701" w:type="dxa"/>
          </w:tcPr>
          <w:p w14:paraId="641138E2" w14:textId="77777777" w:rsidR="00E67FC7" w:rsidRPr="00AF1CDC" w:rsidRDefault="00E67FC7" w:rsidP="00A948E6">
            <w:pPr>
              <w:jc w:val="center"/>
              <w:rPr>
                <w:b/>
                <w:lang w:val="en-US"/>
              </w:rPr>
            </w:pPr>
            <w:r w:rsidRPr="00AF1CDC">
              <w:rPr>
                <w:b/>
                <w:lang w:val="en-US"/>
              </w:rPr>
              <w:t>S2.A</w:t>
            </w:r>
          </w:p>
        </w:tc>
        <w:tc>
          <w:tcPr>
            <w:tcW w:w="1843" w:type="dxa"/>
          </w:tcPr>
          <w:p w14:paraId="03C0193C" w14:textId="77777777" w:rsidR="00E67FC7" w:rsidRPr="00AF1CDC" w:rsidRDefault="00E67FC7" w:rsidP="00A948E6">
            <w:pPr>
              <w:jc w:val="center"/>
              <w:rPr>
                <w:b/>
                <w:lang w:val="en-US"/>
              </w:rPr>
            </w:pPr>
            <w:r w:rsidRPr="00AF1CDC">
              <w:rPr>
                <w:b/>
                <w:lang w:val="en-US"/>
              </w:rPr>
              <w:t>S1.</w:t>
            </w:r>
            <w:r>
              <w:rPr>
                <w:b/>
                <w:lang w:val="en-US"/>
              </w:rPr>
              <w:t>C</w:t>
            </w:r>
          </w:p>
        </w:tc>
      </w:tr>
      <w:tr w:rsidR="00E67FC7" w14:paraId="687C8568" w14:textId="77777777" w:rsidTr="00A948E6">
        <w:trPr>
          <w:jc w:val="center"/>
        </w:trPr>
        <w:tc>
          <w:tcPr>
            <w:tcW w:w="1696" w:type="dxa"/>
          </w:tcPr>
          <w:p w14:paraId="1750488B" w14:textId="77777777" w:rsidR="00E67FC7" w:rsidRDefault="00E67FC7" w:rsidP="00A948E6">
            <w:pPr>
              <w:rPr>
                <w:lang w:val="en-US"/>
              </w:rPr>
            </w:pPr>
            <w:r>
              <w:rPr>
                <w:lang w:val="en-US"/>
              </w:rPr>
              <w:t>D3: Wednesday</w:t>
            </w:r>
          </w:p>
        </w:tc>
        <w:tc>
          <w:tcPr>
            <w:tcW w:w="1701" w:type="dxa"/>
          </w:tcPr>
          <w:p w14:paraId="7DFBAC86" w14:textId="77777777" w:rsidR="00E67FC7" w:rsidRPr="00AF1CDC" w:rsidRDefault="00E67FC7" w:rsidP="00A948E6">
            <w:pPr>
              <w:jc w:val="center"/>
              <w:rPr>
                <w:b/>
                <w:lang w:val="en-US"/>
              </w:rPr>
            </w:pPr>
            <w:r w:rsidRPr="00AF1CDC">
              <w:rPr>
                <w:b/>
                <w:lang w:val="en-US"/>
              </w:rPr>
              <w:t>IOT2.B</w:t>
            </w:r>
          </w:p>
        </w:tc>
        <w:tc>
          <w:tcPr>
            <w:tcW w:w="1843" w:type="dxa"/>
          </w:tcPr>
          <w:p w14:paraId="3B167B14" w14:textId="77777777" w:rsidR="00E67FC7" w:rsidRPr="00AF1CDC" w:rsidRDefault="00E67FC7" w:rsidP="00A948E6">
            <w:pPr>
              <w:jc w:val="center"/>
              <w:rPr>
                <w:b/>
                <w:lang w:val="en-US"/>
              </w:rPr>
            </w:pPr>
            <w:r w:rsidRPr="00AF1CDC">
              <w:rPr>
                <w:b/>
                <w:lang w:val="en-US"/>
              </w:rPr>
              <w:t>S1.B</w:t>
            </w:r>
          </w:p>
        </w:tc>
      </w:tr>
      <w:tr w:rsidR="00E67FC7" w14:paraId="33040075" w14:textId="77777777" w:rsidTr="00A948E6">
        <w:trPr>
          <w:jc w:val="center"/>
        </w:trPr>
        <w:tc>
          <w:tcPr>
            <w:tcW w:w="1696" w:type="dxa"/>
          </w:tcPr>
          <w:p w14:paraId="0C16CA24" w14:textId="77777777" w:rsidR="00E67FC7" w:rsidRDefault="00E67FC7" w:rsidP="00A948E6">
            <w:pPr>
              <w:rPr>
                <w:lang w:val="en-US"/>
              </w:rPr>
            </w:pPr>
            <w:r>
              <w:rPr>
                <w:lang w:val="en-US"/>
              </w:rPr>
              <w:t>D4: Thursday</w:t>
            </w:r>
          </w:p>
        </w:tc>
        <w:tc>
          <w:tcPr>
            <w:tcW w:w="1701" w:type="dxa"/>
          </w:tcPr>
          <w:p w14:paraId="61557502" w14:textId="77777777" w:rsidR="00E67FC7" w:rsidRPr="00AF1CDC" w:rsidRDefault="00E67FC7" w:rsidP="00A948E6">
            <w:pPr>
              <w:jc w:val="center"/>
              <w:rPr>
                <w:b/>
                <w:lang w:val="en-US"/>
              </w:rPr>
            </w:pPr>
            <w:r w:rsidRPr="00AF1CDC">
              <w:rPr>
                <w:b/>
                <w:lang w:val="en-US"/>
              </w:rPr>
              <w:t>S1.C</w:t>
            </w:r>
          </w:p>
        </w:tc>
        <w:tc>
          <w:tcPr>
            <w:tcW w:w="1843" w:type="dxa"/>
          </w:tcPr>
          <w:p w14:paraId="2676B4D4" w14:textId="77777777" w:rsidR="00E67FC7" w:rsidRPr="00AF1CDC" w:rsidRDefault="00E67FC7" w:rsidP="00A948E6">
            <w:pPr>
              <w:jc w:val="center"/>
              <w:rPr>
                <w:b/>
                <w:lang w:val="en-US"/>
              </w:rPr>
            </w:pPr>
            <w:r w:rsidRPr="00AF1CDC">
              <w:rPr>
                <w:b/>
                <w:lang w:val="en-US"/>
              </w:rPr>
              <w:t>IoT2.C</w:t>
            </w:r>
          </w:p>
        </w:tc>
      </w:tr>
      <w:tr w:rsidR="00E67FC7" w14:paraId="6085D4AE" w14:textId="77777777" w:rsidTr="00A948E6">
        <w:trPr>
          <w:jc w:val="center"/>
        </w:trPr>
        <w:tc>
          <w:tcPr>
            <w:tcW w:w="1696" w:type="dxa"/>
          </w:tcPr>
          <w:p w14:paraId="3B92615F" w14:textId="77777777" w:rsidR="00E67FC7" w:rsidRDefault="00E67FC7" w:rsidP="00A948E6">
            <w:pPr>
              <w:rPr>
                <w:lang w:val="en-US"/>
              </w:rPr>
            </w:pPr>
            <w:r>
              <w:rPr>
                <w:lang w:val="en-US"/>
              </w:rPr>
              <w:t>D5: Friday</w:t>
            </w:r>
          </w:p>
        </w:tc>
        <w:tc>
          <w:tcPr>
            <w:tcW w:w="1701" w:type="dxa"/>
          </w:tcPr>
          <w:p w14:paraId="79AE3D52" w14:textId="77777777" w:rsidR="00E67FC7" w:rsidRPr="00AF1CDC" w:rsidRDefault="00E67FC7" w:rsidP="00A948E6">
            <w:pPr>
              <w:jc w:val="center"/>
              <w:rPr>
                <w:b/>
                <w:lang w:val="en-US"/>
              </w:rPr>
            </w:pPr>
            <w:r w:rsidRPr="00AF1CDC">
              <w:rPr>
                <w:b/>
                <w:lang w:val="en-US"/>
              </w:rPr>
              <w:t>S3.A</w:t>
            </w:r>
          </w:p>
        </w:tc>
        <w:tc>
          <w:tcPr>
            <w:tcW w:w="1843" w:type="dxa"/>
          </w:tcPr>
          <w:p w14:paraId="2C735B64" w14:textId="77777777" w:rsidR="00E67FC7" w:rsidRPr="00AF1CDC" w:rsidRDefault="00E67FC7" w:rsidP="00A948E6">
            <w:pPr>
              <w:jc w:val="center"/>
              <w:rPr>
                <w:b/>
                <w:lang w:val="en-US"/>
              </w:rPr>
            </w:pPr>
            <w:r w:rsidRPr="00AF1CDC">
              <w:rPr>
                <w:b/>
                <w:lang w:val="en-US"/>
              </w:rPr>
              <w:t>S4.B</w:t>
            </w:r>
          </w:p>
        </w:tc>
      </w:tr>
      <w:tr w:rsidR="00E67FC7" w14:paraId="5D7F9E9F" w14:textId="77777777" w:rsidTr="00A948E6">
        <w:trPr>
          <w:jc w:val="center"/>
        </w:trPr>
        <w:tc>
          <w:tcPr>
            <w:tcW w:w="1696" w:type="dxa"/>
          </w:tcPr>
          <w:p w14:paraId="093D10C0" w14:textId="77777777" w:rsidR="00E67FC7" w:rsidRDefault="00E67FC7" w:rsidP="00A948E6">
            <w:pPr>
              <w:rPr>
                <w:lang w:val="en-US"/>
              </w:rPr>
            </w:pPr>
            <w:r>
              <w:rPr>
                <w:lang w:val="en-US"/>
              </w:rPr>
              <w:t>D6: Saturday</w:t>
            </w:r>
          </w:p>
        </w:tc>
        <w:tc>
          <w:tcPr>
            <w:tcW w:w="1701" w:type="dxa"/>
          </w:tcPr>
          <w:p w14:paraId="06B83AB2" w14:textId="77777777" w:rsidR="00E67FC7" w:rsidRPr="00AF1CDC" w:rsidRDefault="00E67FC7" w:rsidP="00A948E6">
            <w:pPr>
              <w:jc w:val="center"/>
              <w:rPr>
                <w:b/>
                <w:lang w:val="en-US"/>
              </w:rPr>
            </w:pPr>
            <w:r w:rsidRPr="00AF1CDC">
              <w:rPr>
                <w:b/>
                <w:lang w:val="en-US"/>
              </w:rPr>
              <w:t>IOT2.B1</w:t>
            </w:r>
          </w:p>
        </w:tc>
        <w:tc>
          <w:tcPr>
            <w:tcW w:w="1843" w:type="dxa"/>
          </w:tcPr>
          <w:p w14:paraId="64B060D4" w14:textId="77777777" w:rsidR="00E67FC7" w:rsidRPr="00AF1CDC" w:rsidRDefault="00E67FC7" w:rsidP="00A948E6">
            <w:pPr>
              <w:jc w:val="center"/>
              <w:rPr>
                <w:b/>
                <w:lang w:val="en-US"/>
              </w:rPr>
            </w:pPr>
            <w:r w:rsidRPr="00AF1CDC">
              <w:rPr>
                <w:b/>
                <w:lang w:val="en-US"/>
              </w:rPr>
              <w:t>IOT2.C1</w:t>
            </w:r>
          </w:p>
        </w:tc>
      </w:tr>
    </w:tbl>
    <w:p w14:paraId="74634D3D" w14:textId="77777777" w:rsidR="008C1273" w:rsidRDefault="008C1273" w:rsidP="00160A5D">
      <w:pPr>
        <w:spacing w:line="276" w:lineRule="auto"/>
        <w:jc w:val="both"/>
        <w:rPr>
          <w:lang w:val="en-US"/>
        </w:rPr>
      </w:pPr>
    </w:p>
    <w:p w14:paraId="3CF1F723" w14:textId="4396EE95" w:rsidR="006248D1" w:rsidRDefault="006248D1" w:rsidP="006248D1">
      <w:pPr>
        <w:pStyle w:val="Caption"/>
        <w:keepNext/>
      </w:pPr>
      <w:bookmarkStart w:id="26" w:name="_Ref35438274"/>
      <w:bookmarkStart w:id="27" w:name="_Toc26174837"/>
      <w:bookmarkStart w:id="28" w:name="_Toc36739325"/>
      <w:r>
        <w:t xml:space="preserve">Table </w:t>
      </w:r>
      <w:r>
        <w:rPr>
          <w:noProof/>
        </w:rPr>
        <w:fldChar w:fldCharType="begin"/>
      </w:r>
      <w:r>
        <w:rPr>
          <w:noProof/>
        </w:rPr>
        <w:instrText xml:space="preserve"> SEQ Table \* ARABIC </w:instrText>
      </w:r>
      <w:r>
        <w:rPr>
          <w:noProof/>
        </w:rPr>
        <w:fldChar w:fldCharType="separate"/>
      </w:r>
      <w:r w:rsidR="00C10ABC">
        <w:rPr>
          <w:noProof/>
        </w:rPr>
        <w:t>7</w:t>
      </w:r>
      <w:r>
        <w:rPr>
          <w:noProof/>
        </w:rPr>
        <w:fldChar w:fldCharType="end"/>
      </w:r>
      <w:bookmarkEnd w:id="26"/>
      <w:r>
        <w:rPr>
          <w:noProof/>
        </w:rPr>
        <w:t>:</w:t>
      </w:r>
      <w:r>
        <w:t xml:space="preserve"> Timetable over the year for the test campaign</w:t>
      </w:r>
      <w:bookmarkEnd w:id="27"/>
      <w:bookmarkEnd w:id="28"/>
    </w:p>
    <w:tbl>
      <w:tblPr>
        <w:tblStyle w:val="TableGrid"/>
        <w:tblW w:w="0" w:type="auto"/>
        <w:jc w:val="center"/>
        <w:tblLook w:val="04A0" w:firstRow="1" w:lastRow="0" w:firstColumn="1" w:lastColumn="0" w:noHBand="0" w:noVBand="1"/>
      </w:tblPr>
      <w:tblGrid>
        <w:gridCol w:w="1179"/>
        <w:gridCol w:w="1368"/>
        <w:gridCol w:w="2126"/>
      </w:tblGrid>
      <w:tr w:rsidR="006248D1" w14:paraId="04DE8875" w14:textId="77777777" w:rsidTr="00A948E6">
        <w:trPr>
          <w:jc w:val="center"/>
        </w:trPr>
        <w:tc>
          <w:tcPr>
            <w:tcW w:w="1179" w:type="dxa"/>
            <w:shd w:val="clear" w:color="auto" w:fill="D9D9D9" w:themeFill="background1" w:themeFillShade="D9"/>
          </w:tcPr>
          <w:p w14:paraId="29A2C000" w14:textId="77777777" w:rsidR="006248D1" w:rsidRPr="00AF1CDC" w:rsidRDefault="006248D1" w:rsidP="00A948E6">
            <w:pPr>
              <w:jc w:val="center"/>
              <w:rPr>
                <w:b/>
                <w:lang w:val="en-US"/>
              </w:rPr>
            </w:pPr>
            <w:r w:rsidRPr="00AF1CDC">
              <w:rPr>
                <w:b/>
                <w:lang w:val="en-US"/>
              </w:rPr>
              <w:t>Test-campaign</w:t>
            </w:r>
          </w:p>
        </w:tc>
        <w:tc>
          <w:tcPr>
            <w:tcW w:w="1368" w:type="dxa"/>
            <w:shd w:val="clear" w:color="auto" w:fill="D9D9D9" w:themeFill="background1" w:themeFillShade="D9"/>
          </w:tcPr>
          <w:p w14:paraId="63AC8203" w14:textId="77777777" w:rsidR="006248D1" w:rsidRPr="00AF1CDC" w:rsidRDefault="006248D1" w:rsidP="00A948E6">
            <w:pPr>
              <w:jc w:val="center"/>
              <w:rPr>
                <w:b/>
                <w:lang w:val="en-US"/>
              </w:rPr>
            </w:pPr>
            <w:r w:rsidRPr="00AF1CDC">
              <w:rPr>
                <w:b/>
                <w:lang w:val="en-US"/>
              </w:rPr>
              <w:t>Calendar-week</w:t>
            </w:r>
          </w:p>
        </w:tc>
        <w:tc>
          <w:tcPr>
            <w:tcW w:w="2126" w:type="dxa"/>
            <w:shd w:val="clear" w:color="auto" w:fill="D9D9D9" w:themeFill="background1" w:themeFillShade="D9"/>
          </w:tcPr>
          <w:p w14:paraId="6C0487E7" w14:textId="77777777" w:rsidR="006248D1" w:rsidRPr="00AF1CDC" w:rsidRDefault="006248D1" w:rsidP="00A948E6">
            <w:pPr>
              <w:jc w:val="center"/>
              <w:rPr>
                <w:b/>
                <w:lang w:val="en-US"/>
              </w:rPr>
            </w:pPr>
            <w:r w:rsidRPr="00AF1CDC">
              <w:rPr>
                <w:b/>
                <w:lang w:val="en-US"/>
              </w:rPr>
              <w:t>Duration</w:t>
            </w:r>
          </w:p>
        </w:tc>
      </w:tr>
      <w:tr w:rsidR="006248D1" w14:paraId="04E55D55" w14:textId="77777777" w:rsidTr="00A948E6">
        <w:trPr>
          <w:jc w:val="center"/>
        </w:trPr>
        <w:tc>
          <w:tcPr>
            <w:tcW w:w="1179" w:type="dxa"/>
          </w:tcPr>
          <w:p w14:paraId="68259464" w14:textId="77777777" w:rsidR="006248D1" w:rsidRDefault="006248D1" w:rsidP="00A948E6">
            <w:pPr>
              <w:rPr>
                <w:lang w:val="en-US"/>
              </w:rPr>
            </w:pPr>
            <w:r>
              <w:rPr>
                <w:lang w:val="en-US"/>
              </w:rPr>
              <w:t>TC_01</w:t>
            </w:r>
          </w:p>
        </w:tc>
        <w:tc>
          <w:tcPr>
            <w:tcW w:w="1368" w:type="dxa"/>
          </w:tcPr>
          <w:p w14:paraId="04BAC0C2" w14:textId="77777777" w:rsidR="006248D1" w:rsidRDefault="006248D1" w:rsidP="00A948E6">
            <w:pPr>
              <w:rPr>
                <w:lang w:val="en-US"/>
              </w:rPr>
            </w:pPr>
            <w:r>
              <w:rPr>
                <w:lang w:val="en-US"/>
              </w:rPr>
              <w:t>11</w:t>
            </w:r>
          </w:p>
        </w:tc>
        <w:tc>
          <w:tcPr>
            <w:tcW w:w="2126" w:type="dxa"/>
          </w:tcPr>
          <w:p w14:paraId="0B8192B2" w14:textId="77777777" w:rsidR="006248D1" w:rsidRDefault="006248D1" w:rsidP="00A948E6">
            <w:pPr>
              <w:rPr>
                <w:lang w:val="en-US"/>
              </w:rPr>
            </w:pPr>
            <w:r>
              <w:rPr>
                <w:lang w:val="en-US"/>
              </w:rPr>
              <w:t>18.03. — 22.03.2019</w:t>
            </w:r>
          </w:p>
        </w:tc>
      </w:tr>
      <w:tr w:rsidR="006248D1" w14:paraId="366A55BC" w14:textId="77777777" w:rsidTr="00A948E6">
        <w:trPr>
          <w:jc w:val="center"/>
        </w:trPr>
        <w:tc>
          <w:tcPr>
            <w:tcW w:w="1179" w:type="dxa"/>
          </w:tcPr>
          <w:p w14:paraId="6E3A2EDD" w14:textId="77777777" w:rsidR="006248D1" w:rsidRDefault="006248D1" w:rsidP="00A948E6">
            <w:pPr>
              <w:rPr>
                <w:lang w:val="en-US"/>
              </w:rPr>
            </w:pPr>
            <w:r>
              <w:rPr>
                <w:lang w:val="en-US"/>
              </w:rPr>
              <w:t>TC_02</w:t>
            </w:r>
          </w:p>
        </w:tc>
        <w:tc>
          <w:tcPr>
            <w:tcW w:w="1368" w:type="dxa"/>
          </w:tcPr>
          <w:p w14:paraId="4924BBD6" w14:textId="77777777" w:rsidR="006248D1" w:rsidRDefault="006248D1" w:rsidP="00A948E6">
            <w:pPr>
              <w:rPr>
                <w:lang w:val="en-US"/>
              </w:rPr>
            </w:pPr>
            <w:r>
              <w:rPr>
                <w:lang w:val="en-US"/>
              </w:rPr>
              <w:t>14</w:t>
            </w:r>
          </w:p>
        </w:tc>
        <w:tc>
          <w:tcPr>
            <w:tcW w:w="2126" w:type="dxa"/>
          </w:tcPr>
          <w:p w14:paraId="2146DBC8" w14:textId="77777777" w:rsidR="006248D1" w:rsidRDefault="006248D1" w:rsidP="00A948E6">
            <w:pPr>
              <w:rPr>
                <w:lang w:val="en-US"/>
              </w:rPr>
            </w:pPr>
            <w:r>
              <w:rPr>
                <w:lang w:val="en-US"/>
              </w:rPr>
              <w:t>01.04. — 05.04.2019</w:t>
            </w:r>
          </w:p>
        </w:tc>
      </w:tr>
      <w:tr w:rsidR="006248D1" w14:paraId="2123EB74" w14:textId="77777777" w:rsidTr="00A948E6">
        <w:trPr>
          <w:jc w:val="center"/>
        </w:trPr>
        <w:tc>
          <w:tcPr>
            <w:tcW w:w="1179" w:type="dxa"/>
          </w:tcPr>
          <w:p w14:paraId="2867CB1D" w14:textId="77777777" w:rsidR="006248D1" w:rsidRDefault="006248D1" w:rsidP="00A948E6">
            <w:pPr>
              <w:rPr>
                <w:lang w:val="en-US"/>
              </w:rPr>
            </w:pPr>
            <w:r>
              <w:rPr>
                <w:lang w:val="en-US"/>
              </w:rPr>
              <w:t>TC_03</w:t>
            </w:r>
          </w:p>
        </w:tc>
        <w:tc>
          <w:tcPr>
            <w:tcW w:w="1368" w:type="dxa"/>
          </w:tcPr>
          <w:p w14:paraId="30E7EBC1" w14:textId="77777777" w:rsidR="006248D1" w:rsidRDefault="006248D1" w:rsidP="00A948E6">
            <w:pPr>
              <w:rPr>
                <w:lang w:val="en-US"/>
              </w:rPr>
            </w:pPr>
            <w:r>
              <w:rPr>
                <w:lang w:val="en-US"/>
              </w:rPr>
              <w:t>17</w:t>
            </w:r>
          </w:p>
        </w:tc>
        <w:tc>
          <w:tcPr>
            <w:tcW w:w="2126" w:type="dxa"/>
          </w:tcPr>
          <w:p w14:paraId="4C4C2B3F" w14:textId="07886FC6" w:rsidR="006248D1" w:rsidRDefault="006248D1" w:rsidP="00A948E6">
            <w:pPr>
              <w:rPr>
                <w:lang w:val="en-US"/>
              </w:rPr>
            </w:pPr>
            <w:r>
              <w:rPr>
                <w:lang w:val="en-US"/>
              </w:rPr>
              <w:t>22.04.</w:t>
            </w:r>
            <w:r w:rsidR="008C1273">
              <w:rPr>
                <w:lang w:val="en-US"/>
              </w:rPr>
              <w:t xml:space="preserve"> — </w:t>
            </w:r>
            <w:r>
              <w:rPr>
                <w:lang w:val="en-US"/>
              </w:rPr>
              <w:t>26.04.2019</w:t>
            </w:r>
          </w:p>
        </w:tc>
      </w:tr>
      <w:tr w:rsidR="006248D1" w14:paraId="3E634F09" w14:textId="77777777" w:rsidTr="00A948E6">
        <w:trPr>
          <w:jc w:val="center"/>
        </w:trPr>
        <w:tc>
          <w:tcPr>
            <w:tcW w:w="1179" w:type="dxa"/>
          </w:tcPr>
          <w:p w14:paraId="7A0C7344" w14:textId="77777777" w:rsidR="006248D1" w:rsidRDefault="006248D1" w:rsidP="00A948E6">
            <w:pPr>
              <w:rPr>
                <w:lang w:val="en-US"/>
              </w:rPr>
            </w:pPr>
            <w:r>
              <w:rPr>
                <w:lang w:val="en-US"/>
              </w:rPr>
              <w:t>TC_04</w:t>
            </w:r>
          </w:p>
        </w:tc>
        <w:tc>
          <w:tcPr>
            <w:tcW w:w="1368" w:type="dxa"/>
          </w:tcPr>
          <w:p w14:paraId="4AAEE566" w14:textId="77777777" w:rsidR="006248D1" w:rsidRDefault="006248D1" w:rsidP="00A948E6">
            <w:pPr>
              <w:rPr>
                <w:lang w:val="en-US"/>
              </w:rPr>
            </w:pPr>
            <w:r>
              <w:rPr>
                <w:lang w:val="en-US"/>
              </w:rPr>
              <w:t>20</w:t>
            </w:r>
          </w:p>
        </w:tc>
        <w:tc>
          <w:tcPr>
            <w:tcW w:w="2126" w:type="dxa"/>
          </w:tcPr>
          <w:p w14:paraId="32A350E6" w14:textId="77777777" w:rsidR="006248D1" w:rsidRDefault="006248D1" w:rsidP="00A948E6">
            <w:pPr>
              <w:rPr>
                <w:lang w:val="en-US"/>
              </w:rPr>
            </w:pPr>
            <w:r>
              <w:rPr>
                <w:lang w:val="en-US"/>
              </w:rPr>
              <w:t>13.05. — 17.05.2019</w:t>
            </w:r>
          </w:p>
        </w:tc>
      </w:tr>
      <w:tr w:rsidR="006248D1" w14:paraId="0AD86EC2" w14:textId="77777777" w:rsidTr="00A948E6">
        <w:trPr>
          <w:jc w:val="center"/>
        </w:trPr>
        <w:tc>
          <w:tcPr>
            <w:tcW w:w="1179" w:type="dxa"/>
          </w:tcPr>
          <w:p w14:paraId="02DBF10D" w14:textId="77777777" w:rsidR="006248D1" w:rsidRDefault="006248D1" w:rsidP="00A948E6">
            <w:pPr>
              <w:rPr>
                <w:lang w:val="en-US"/>
              </w:rPr>
            </w:pPr>
            <w:r>
              <w:rPr>
                <w:lang w:val="en-US"/>
              </w:rPr>
              <w:t>TC_05</w:t>
            </w:r>
          </w:p>
        </w:tc>
        <w:tc>
          <w:tcPr>
            <w:tcW w:w="1368" w:type="dxa"/>
          </w:tcPr>
          <w:p w14:paraId="4ABB3EF6" w14:textId="77777777" w:rsidR="006248D1" w:rsidRDefault="006248D1" w:rsidP="00A948E6">
            <w:pPr>
              <w:rPr>
                <w:lang w:val="en-US"/>
              </w:rPr>
            </w:pPr>
            <w:r>
              <w:rPr>
                <w:lang w:val="en-US"/>
              </w:rPr>
              <w:t>23</w:t>
            </w:r>
          </w:p>
        </w:tc>
        <w:tc>
          <w:tcPr>
            <w:tcW w:w="2126" w:type="dxa"/>
          </w:tcPr>
          <w:p w14:paraId="0C6B48E7" w14:textId="4CBAADD9" w:rsidR="006248D1" w:rsidRDefault="006248D1" w:rsidP="00A948E6">
            <w:pPr>
              <w:rPr>
                <w:lang w:val="en-US"/>
              </w:rPr>
            </w:pPr>
            <w:r>
              <w:rPr>
                <w:lang w:val="en-US"/>
              </w:rPr>
              <w:t>03.06. —</w:t>
            </w:r>
            <w:r w:rsidR="008C1273">
              <w:rPr>
                <w:lang w:val="en-US"/>
              </w:rPr>
              <w:t xml:space="preserve"> </w:t>
            </w:r>
            <w:r>
              <w:rPr>
                <w:lang w:val="en-US"/>
              </w:rPr>
              <w:t>07.06.2019</w:t>
            </w:r>
          </w:p>
        </w:tc>
      </w:tr>
      <w:tr w:rsidR="006248D1" w14:paraId="3DCF96C2" w14:textId="77777777" w:rsidTr="00A948E6">
        <w:trPr>
          <w:jc w:val="center"/>
        </w:trPr>
        <w:tc>
          <w:tcPr>
            <w:tcW w:w="1179" w:type="dxa"/>
          </w:tcPr>
          <w:p w14:paraId="2C1DBBBB" w14:textId="77777777" w:rsidR="006248D1" w:rsidRDefault="006248D1" w:rsidP="00A948E6">
            <w:pPr>
              <w:rPr>
                <w:lang w:val="en-US"/>
              </w:rPr>
            </w:pPr>
            <w:r>
              <w:rPr>
                <w:lang w:val="en-US"/>
              </w:rPr>
              <w:t>TC_06</w:t>
            </w:r>
          </w:p>
        </w:tc>
        <w:tc>
          <w:tcPr>
            <w:tcW w:w="1368" w:type="dxa"/>
          </w:tcPr>
          <w:p w14:paraId="0BB7B1B4" w14:textId="77777777" w:rsidR="006248D1" w:rsidRDefault="006248D1" w:rsidP="00A948E6">
            <w:pPr>
              <w:rPr>
                <w:lang w:val="en-US"/>
              </w:rPr>
            </w:pPr>
            <w:r>
              <w:rPr>
                <w:lang w:val="en-US"/>
              </w:rPr>
              <w:t>26</w:t>
            </w:r>
          </w:p>
        </w:tc>
        <w:tc>
          <w:tcPr>
            <w:tcW w:w="2126" w:type="dxa"/>
          </w:tcPr>
          <w:p w14:paraId="212905C8" w14:textId="77777777" w:rsidR="006248D1" w:rsidRDefault="006248D1" w:rsidP="00A948E6">
            <w:pPr>
              <w:rPr>
                <w:lang w:val="en-US"/>
              </w:rPr>
            </w:pPr>
            <w:r>
              <w:rPr>
                <w:lang w:val="en-US"/>
              </w:rPr>
              <w:t>24.06. — 28.06.2019</w:t>
            </w:r>
          </w:p>
        </w:tc>
      </w:tr>
      <w:tr w:rsidR="006248D1" w14:paraId="5231DDA7" w14:textId="77777777" w:rsidTr="00A948E6">
        <w:trPr>
          <w:jc w:val="center"/>
        </w:trPr>
        <w:tc>
          <w:tcPr>
            <w:tcW w:w="1179" w:type="dxa"/>
          </w:tcPr>
          <w:p w14:paraId="5FD766CB" w14:textId="77777777" w:rsidR="006248D1" w:rsidRDefault="006248D1" w:rsidP="00A948E6">
            <w:pPr>
              <w:rPr>
                <w:lang w:val="en-US"/>
              </w:rPr>
            </w:pPr>
            <w:r>
              <w:rPr>
                <w:lang w:val="en-US"/>
              </w:rPr>
              <w:t>TC_07</w:t>
            </w:r>
          </w:p>
        </w:tc>
        <w:tc>
          <w:tcPr>
            <w:tcW w:w="1368" w:type="dxa"/>
          </w:tcPr>
          <w:p w14:paraId="658F5D2D" w14:textId="77777777" w:rsidR="006248D1" w:rsidRDefault="006248D1" w:rsidP="00A948E6">
            <w:pPr>
              <w:rPr>
                <w:lang w:val="en-US"/>
              </w:rPr>
            </w:pPr>
            <w:r>
              <w:rPr>
                <w:lang w:val="en-US"/>
              </w:rPr>
              <w:t>29</w:t>
            </w:r>
          </w:p>
        </w:tc>
        <w:tc>
          <w:tcPr>
            <w:tcW w:w="2126" w:type="dxa"/>
          </w:tcPr>
          <w:p w14:paraId="47F6629C" w14:textId="77777777" w:rsidR="006248D1" w:rsidRDefault="006248D1" w:rsidP="00A948E6">
            <w:pPr>
              <w:rPr>
                <w:lang w:val="en-US"/>
              </w:rPr>
            </w:pPr>
            <w:r>
              <w:rPr>
                <w:lang w:val="en-US"/>
              </w:rPr>
              <w:t>15.07. — 19.07.2019</w:t>
            </w:r>
          </w:p>
        </w:tc>
      </w:tr>
      <w:tr w:rsidR="006248D1" w14:paraId="0A0A25AB" w14:textId="77777777" w:rsidTr="00A948E6">
        <w:trPr>
          <w:jc w:val="center"/>
        </w:trPr>
        <w:tc>
          <w:tcPr>
            <w:tcW w:w="1179" w:type="dxa"/>
            <w:tcBorders>
              <w:bottom w:val="single" w:sz="4" w:space="0" w:color="auto"/>
            </w:tcBorders>
          </w:tcPr>
          <w:p w14:paraId="5E11277B" w14:textId="77777777" w:rsidR="006248D1" w:rsidRDefault="006248D1" w:rsidP="00A948E6">
            <w:pPr>
              <w:rPr>
                <w:lang w:val="en-US"/>
              </w:rPr>
            </w:pPr>
            <w:r>
              <w:rPr>
                <w:lang w:val="en-US"/>
              </w:rPr>
              <w:t>TC_08</w:t>
            </w:r>
          </w:p>
        </w:tc>
        <w:tc>
          <w:tcPr>
            <w:tcW w:w="1368" w:type="dxa"/>
            <w:tcBorders>
              <w:bottom w:val="single" w:sz="4" w:space="0" w:color="auto"/>
            </w:tcBorders>
          </w:tcPr>
          <w:p w14:paraId="53249564" w14:textId="77777777" w:rsidR="006248D1" w:rsidRDefault="006248D1" w:rsidP="00A948E6">
            <w:pPr>
              <w:rPr>
                <w:lang w:val="en-US"/>
              </w:rPr>
            </w:pPr>
            <w:r>
              <w:rPr>
                <w:lang w:val="en-US"/>
              </w:rPr>
              <w:t>32</w:t>
            </w:r>
          </w:p>
        </w:tc>
        <w:tc>
          <w:tcPr>
            <w:tcW w:w="2126" w:type="dxa"/>
            <w:tcBorders>
              <w:bottom w:val="single" w:sz="4" w:space="0" w:color="auto"/>
            </w:tcBorders>
          </w:tcPr>
          <w:p w14:paraId="3D83F2E6" w14:textId="77777777" w:rsidR="006248D1" w:rsidRDefault="006248D1" w:rsidP="00A948E6">
            <w:pPr>
              <w:rPr>
                <w:lang w:val="en-US"/>
              </w:rPr>
            </w:pPr>
            <w:r>
              <w:rPr>
                <w:lang w:val="en-US"/>
              </w:rPr>
              <w:t>05.08. — 09.08.2019</w:t>
            </w:r>
          </w:p>
        </w:tc>
      </w:tr>
      <w:tr w:rsidR="006248D1" w:rsidRPr="00B3656F" w14:paraId="234DCBE2" w14:textId="77777777" w:rsidTr="00A948E6">
        <w:trPr>
          <w:jc w:val="center"/>
        </w:trPr>
        <w:tc>
          <w:tcPr>
            <w:tcW w:w="4673" w:type="dxa"/>
            <w:gridSpan w:val="3"/>
            <w:tcBorders>
              <w:bottom w:val="nil"/>
            </w:tcBorders>
            <w:shd w:val="clear" w:color="auto" w:fill="BFBFBF" w:themeFill="background1" w:themeFillShade="BF"/>
          </w:tcPr>
          <w:p w14:paraId="4253C8DE" w14:textId="77777777" w:rsidR="006248D1" w:rsidRPr="00AF1CDC" w:rsidRDefault="006248D1" w:rsidP="00A948E6">
            <w:pPr>
              <w:jc w:val="center"/>
              <w:rPr>
                <w:b/>
                <w:lang w:val="en-US"/>
              </w:rPr>
            </w:pPr>
            <w:r w:rsidRPr="00AF1CDC">
              <w:rPr>
                <w:b/>
                <w:lang w:val="en-US"/>
              </w:rPr>
              <w:t xml:space="preserve">Test campaign Phase II </w:t>
            </w:r>
            <w:r w:rsidRPr="00AF1CDC">
              <w:rPr>
                <w:b/>
                <w:lang w:val="en-US"/>
              </w:rPr>
              <w:br/>
              <w:t>(with additional tests)</w:t>
            </w:r>
          </w:p>
        </w:tc>
      </w:tr>
      <w:tr w:rsidR="006248D1" w14:paraId="610F182F" w14:textId="77777777" w:rsidTr="00A948E6">
        <w:trPr>
          <w:jc w:val="center"/>
        </w:trPr>
        <w:tc>
          <w:tcPr>
            <w:tcW w:w="1179" w:type="dxa"/>
            <w:tcBorders>
              <w:top w:val="nil"/>
              <w:bottom w:val="single" w:sz="4" w:space="0" w:color="auto"/>
            </w:tcBorders>
          </w:tcPr>
          <w:p w14:paraId="7A9371C4" w14:textId="77777777" w:rsidR="006248D1" w:rsidRDefault="006248D1" w:rsidP="00A948E6">
            <w:pPr>
              <w:rPr>
                <w:lang w:val="en-US"/>
              </w:rPr>
            </w:pPr>
            <w:r>
              <w:rPr>
                <w:lang w:val="en-US"/>
              </w:rPr>
              <w:t>TC_09</w:t>
            </w:r>
          </w:p>
        </w:tc>
        <w:tc>
          <w:tcPr>
            <w:tcW w:w="1368" w:type="dxa"/>
            <w:tcBorders>
              <w:top w:val="nil"/>
              <w:bottom w:val="single" w:sz="4" w:space="0" w:color="auto"/>
            </w:tcBorders>
          </w:tcPr>
          <w:p w14:paraId="05807626" w14:textId="77777777" w:rsidR="006248D1" w:rsidRDefault="006248D1" w:rsidP="00A948E6">
            <w:pPr>
              <w:rPr>
                <w:lang w:val="en-US"/>
              </w:rPr>
            </w:pPr>
            <w:r>
              <w:rPr>
                <w:lang w:val="en-US"/>
              </w:rPr>
              <w:t>35</w:t>
            </w:r>
          </w:p>
        </w:tc>
        <w:tc>
          <w:tcPr>
            <w:tcW w:w="2126" w:type="dxa"/>
            <w:tcBorders>
              <w:top w:val="nil"/>
              <w:bottom w:val="single" w:sz="4" w:space="0" w:color="auto"/>
            </w:tcBorders>
          </w:tcPr>
          <w:p w14:paraId="2C4152B8" w14:textId="77777777" w:rsidR="006248D1" w:rsidRDefault="006248D1" w:rsidP="00A948E6">
            <w:pPr>
              <w:rPr>
                <w:lang w:val="en-US"/>
              </w:rPr>
            </w:pPr>
            <w:r>
              <w:rPr>
                <w:lang w:val="en-US"/>
              </w:rPr>
              <w:t>26.08. — 30.08.2019</w:t>
            </w:r>
          </w:p>
        </w:tc>
      </w:tr>
      <w:tr w:rsidR="006248D1" w14:paraId="0869F564" w14:textId="77777777" w:rsidTr="00A948E6">
        <w:trPr>
          <w:jc w:val="center"/>
        </w:trPr>
        <w:tc>
          <w:tcPr>
            <w:tcW w:w="1179" w:type="dxa"/>
            <w:tcBorders>
              <w:top w:val="single" w:sz="4" w:space="0" w:color="auto"/>
            </w:tcBorders>
          </w:tcPr>
          <w:p w14:paraId="1B1FBDE2" w14:textId="77777777" w:rsidR="006248D1" w:rsidRDefault="006248D1" w:rsidP="00A948E6">
            <w:pPr>
              <w:rPr>
                <w:lang w:val="en-US"/>
              </w:rPr>
            </w:pPr>
            <w:r>
              <w:rPr>
                <w:lang w:val="en-US"/>
              </w:rPr>
              <w:t>TC_10</w:t>
            </w:r>
          </w:p>
        </w:tc>
        <w:tc>
          <w:tcPr>
            <w:tcW w:w="1368" w:type="dxa"/>
            <w:tcBorders>
              <w:top w:val="single" w:sz="4" w:space="0" w:color="auto"/>
            </w:tcBorders>
          </w:tcPr>
          <w:p w14:paraId="2BC455C7" w14:textId="77777777" w:rsidR="006248D1" w:rsidRDefault="006248D1" w:rsidP="00A948E6">
            <w:pPr>
              <w:rPr>
                <w:lang w:val="en-US"/>
              </w:rPr>
            </w:pPr>
            <w:r>
              <w:rPr>
                <w:lang w:val="en-US"/>
              </w:rPr>
              <w:t>38</w:t>
            </w:r>
          </w:p>
        </w:tc>
        <w:tc>
          <w:tcPr>
            <w:tcW w:w="2126" w:type="dxa"/>
            <w:tcBorders>
              <w:top w:val="single" w:sz="4" w:space="0" w:color="auto"/>
            </w:tcBorders>
          </w:tcPr>
          <w:p w14:paraId="261B827E" w14:textId="77777777" w:rsidR="006248D1" w:rsidRDefault="006248D1" w:rsidP="00A948E6">
            <w:pPr>
              <w:rPr>
                <w:lang w:val="en-US"/>
              </w:rPr>
            </w:pPr>
            <w:r>
              <w:rPr>
                <w:lang w:val="en-US"/>
              </w:rPr>
              <w:t>16.09. — 21.09.2019</w:t>
            </w:r>
          </w:p>
        </w:tc>
      </w:tr>
      <w:tr w:rsidR="006248D1" w14:paraId="46E578C4" w14:textId="77777777" w:rsidTr="00A948E6">
        <w:trPr>
          <w:jc w:val="center"/>
        </w:trPr>
        <w:tc>
          <w:tcPr>
            <w:tcW w:w="1179" w:type="dxa"/>
          </w:tcPr>
          <w:p w14:paraId="63F7BA18" w14:textId="77777777" w:rsidR="006248D1" w:rsidRDefault="006248D1" w:rsidP="00A948E6">
            <w:pPr>
              <w:rPr>
                <w:lang w:val="en-US"/>
              </w:rPr>
            </w:pPr>
            <w:r>
              <w:rPr>
                <w:lang w:val="en-US"/>
              </w:rPr>
              <w:t>TC_11</w:t>
            </w:r>
          </w:p>
        </w:tc>
        <w:tc>
          <w:tcPr>
            <w:tcW w:w="1368" w:type="dxa"/>
          </w:tcPr>
          <w:p w14:paraId="31AB1079" w14:textId="77777777" w:rsidR="006248D1" w:rsidRDefault="006248D1" w:rsidP="00A948E6">
            <w:pPr>
              <w:rPr>
                <w:lang w:val="en-US"/>
              </w:rPr>
            </w:pPr>
            <w:r>
              <w:rPr>
                <w:lang w:val="en-US"/>
              </w:rPr>
              <w:t>41</w:t>
            </w:r>
          </w:p>
        </w:tc>
        <w:tc>
          <w:tcPr>
            <w:tcW w:w="2126" w:type="dxa"/>
          </w:tcPr>
          <w:p w14:paraId="0AA3BF10" w14:textId="77777777" w:rsidR="006248D1" w:rsidRDefault="006248D1" w:rsidP="00A948E6">
            <w:pPr>
              <w:rPr>
                <w:lang w:val="en-US"/>
              </w:rPr>
            </w:pPr>
            <w:r>
              <w:rPr>
                <w:lang w:val="en-US"/>
              </w:rPr>
              <w:t>07.10. — 12.10.2019</w:t>
            </w:r>
          </w:p>
        </w:tc>
      </w:tr>
      <w:tr w:rsidR="006248D1" w14:paraId="3D6EC283" w14:textId="77777777" w:rsidTr="00A948E6">
        <w:trPr>
          <w:jc w:val="center"/>
        </w:trPr>
        <w:tc>
          <w:tcPr>
            <w:tcW w:w="1179" w:type="dxa"/>
          </w:tcPr>
          <w:p w14:paraId="6C56DAA1" w14:textId="77777777" w:rsidR="006248D1" w:rsidRDefault="006248D1" w:rsidP="00A948E6">
            <w:pPr>
              <w:rPr>
                <w:lang w:val="en-US"/>
              </w:rPr>
            </w:pPr>
            <w:r>
              <w:rPr>
                <w:lang w:val="en-US"/>
              </w:rPr>
              <w:t>TC_12</w:t>
            </w:r>
          </w:p>
        </w:tc>
        <w:tc>
          <w:tcPr>
            <w:tcW w:w="1368" w:type="dxa"/>
          </w:tcPr>
          <w:p w14:paraId="5B0E541D" w14:textId="77777777" w:rsidR="006248D1" w:rsidRDefault="006248D1" w:rsidP="00A948E6">
            <w:pPr>
              <w:rPr>
                <w:lang w:val="en-US"/>
              </w:rPr>
            </w:pPr>
            <w:r>
              <w:rPr>
                <w:lang w:val="en-US"/>
              </w:rPr>
              <w:t>44</w:t>
            </w:r>
          </w:p>
        </w:tc>
        <w:tc>
          <w:tcPr>
            <w:tcW w:w="2126" w:type="dxa"/>
          </w:tcPr>
          <w:p w14:paraId="4FBDBFAA" w14:textId="77777777" w:rsidR="006248D1" w:rsidRDefault="006248D1" w:rsidP="00A948E6">
            <w:pPr>
              <w:rPr>
                <w:lang w:val="en-US"/>
              </w:rPr>
            </w:pPr>
            <w:r>
              <w:rPr>
                <w:lang w:val="en-US"/>
              </w:rPr>
              <w:t>28.10. — 02.11.2019</w:t>
            </w:r>
          </w:p>
        </w:tc>
      </w:tr>
      <w:tr w:rsidR="006248D1" w14:paraId="68B4B447" w14:textId="77777777" w:rsidTr="00A948E6">
        <w:trPr>
          <w:jc w:val="center"/>
        </w:trPr>
        <w:tc>
          <w:tcPr>
            <w:tcW w:w="1179" w:type="dxa"/>
          </w:tcPr>
          <w:p w14:paraId="5D28E8B1" w14:textId="77777777" w:rsidR="006248D1" w:rsidRDefault="006248D1" w:rsidP="00A948E6">
            <w:pPr>
              <w:rPr>
                <w:lang w:val="en-US"/>
              </w:rPr>
            </w:pPr>
            <w:r>
              <w:rPr>
                <w:lang w:val="en-US"/>
              </w:rPr>
              <w:lastRenderedPageBreak/>
              <w:t>TC_13</w:t>
            </w:r>
          </w:p>
        </w:tc>
        <w:tc>
          <w:tcPr>
            <w:tcW w:w="1368" w:type="dxa"/>
          </w:tcPr>
          <w:p w14:paraId="0573A49F" w14:textId="77777777" w:rsidR="006248D1" w:rsidRDefault="006248D1" w:rsidP="00A948E6">
            <w:pPr>
              <w:rPr>
                <w:lang w:val="en-US"/>
              </w:rPr>
            </w:pPr>
            <w:r>
              <w:rPr>
                <w:lang w:val="en-US"/>
              </w:rPr>
              <w:t>47</w:t>
            </w:r>
          </w:p>
        </w:tc>
        <w:tc>
          <w:tcPr>
            <w:tcW w:w="2126" w:type="dxa"/>
          </w:tcPr>
          <w:p w14:paraId="407F24D4" w14:textId="77777777" w:rsidR="006248D1" w:rsidRDefault="006248D1" w:rsidP="00A948E6">
            <w:pPr>
              <w:rPr>
                <w:lang w:val="en-US"/>
              </w:rPr>
            </w:pPr>
            <w:r>
              <w:rPr>
                <w:lang w:val="en-US"/>
              </w:rPr>
              <w:t>18.11. — 23.11.2019</w:t>
            </w:r>
          </w:p>
        </w:tc>
      </w:tr>
      <w:tr w:rsidR="006248D1" w14:paraId="1EA06C81" w14:textId="77777777" w:rsidTr="00A948E6">
        <w:trPr>
          <w:jc w:val="center"/>
        </w:trPr>
        <w:tc>
          <w:tcPr>
            <w:tcW w:w="1179" w:type="dxa"/>
          </w:tcPr>
          <w:p w14:paraId="7774EAC5" w14:textId="77777777" w:rsidR="006248D1" w:rsidRDefault="006248D1" w:rsidP="00A948E6">
            <w:pPr>
              <w:rPr>
                <w:lang w:val="en-US"/>
              </w:rPr>
            </w:pPr>
            <w:r>
              <w:rPr>
                <w:lang w:val="en-US"/>
              </w:rPr>
              <w:t>TC_14</w:t>
            </w:r>
          </w:p>
        </w:tc>
        <w:tc>
          <w:tcPr>
            <w:tcW w:w="1368" w:type="dxa"/>
          </w:tcPr>
          <w:p w14:paraId="5B5F85BF" w14:textId="77777777" w:rsidR="006248D1" w:rsidRDefault="006248D1" w:rsidP="00A948E6">
            <w:pPr>
              <w:rPr>
                <w:lang w:val="en-US"/>
              </w:rPr>
            </w:pPr>
            <w:r>
              <w:rPr>
                <w:lang w:val="en-US"/>
              </w:rPr>
              <w:t>50</w:t>
            </w:r>
          </w:p>
        </w:tc>
        <w:tc>
          <w:tcPr>
            <w:tcW w:w="2126" w:type="dxa"/>
          </w:tcPr>
          <w:p w14:paraId="7A9AC5BA" w14:textId="77777777" w:rsidR="006248D1" w:rsidRDefault="006248D1" w:rsidP="00A948E6">
            <w:pPr>
              <w:rPr>
                <w:lang w:val="en-US"/>
              </w:rPr>
            </w:pPr>
            <w:r>
              <w:rPr>
                <w:lang w:val="en-US"/>
              </w:rPr>
              <w:t>09.12. —14.12.2019</w:t>
            </w:r>
          </w:p>
        </w:tc>
      </w:tr>
      <w:tr w:rsidR="006248D1" w14:paraId="4738B6B8" w14:textId="77777777" w:rsidTr="00A948E6">
        <w:trPr>
          <w:jc w:val="center"/>
        </w:trPr>
        <w:tc>
          <w:tcPr>
            <w:tcW w:w="1179" w:type="dxa"/>
          </w:tcPr>
          <w:p w14:paraId="0B6F5520" w14:textId="77777777" w:rsidR="006248D1" w:rsidRDefault="006248D1" w:rsidP="00A948E6">
            <w:pPr>
              <w:rPr>
                <w:lang w:val="en-US"/>
              </w:rPr>
            </w:pPr>
            <w:r>
              <w:rPr>
                <w:lang w:val="en-US"/>
              </w:rPr>
              <w:t>TC_15</w:t>
            </w:r>
          </w:p>
        </w:tc>
        <w:tc>
          <w:tcPr>
            <w:tcW w:w="1368" w:type="dxa"/>
          </w:tcPr>
          <w:p w14:paraId="4921724F" w14:textId="77777777" w:rsidR="006248D1" w:rsidRDefault="006248D1" w:rsidP="00A948E6">
            <w:pPr>
              <w:rPr>
                <w:lang w:val="en-US"/>
              </w:rPr>
            </w:pPr>
            <w:r>
              <w:rPr>
                <w:lang w:val="en-US"/>
              </w:rPr>
              <w:t>01</w:t>
            </w:r>
          </w:p>
        </w:tc>
        <w:tc>
          <w:tcPr>
            <w:tcW w:w="2126" w:type="dxa"/>
          </w:tcPr>
          <w:p w14:paraId="232B17B1" w14:textId="77777777" w:rsidR="006248D1" w:rsidRDefault="006248D1" w:rsidP="00A948E6">
            <w:pPr>
              <w:rPr>
                <w:lang w:val="en-US"/>
              </w:rPr>
            </w:pPr>
            <w:r>
              <w:rPr>
                <w:lang w:val="en-US"/>
              </w:rPr>
              <w:t>30.12. — 04.01.2020</w:t>
            </w:r>
          </w:p>
        </w:tc>
      </w:tr>
      <w:tr w:rsidR="006248D1" w14:paraId="685EF051" w14:textId="77777777" w:rsidTr="00A948E6">
        <w:trPr>
          <w:jc w:val="center"/>
        </w:trPr>
        <w:tc>
          <w:tcPr>
            <w:tcW w:w="1179" w:type="dxa"/>
          </w:tcPr>
          <w:p w14:paraId="65C68D61" w14:textId="77777777" w:rsidR="006248D1" w:rsidRDefault="006248D1" w:rsidP="00A948E6">
            <w:pPr>
              <w:rPr>
                <w:lang w:val="en-US"/>
              </w:rPr>
            </w:pPr>
            <w:r>
              <w:rPr>
                <w:lang w:val="en-US"/>
              </w:rPr>
              <w:t>TC_16</w:t>
            </w:r>
          </w:p>
        </w:tc>
        <w:tc>
          <w:tcPr>
            <w:tcW w:w="1368" w:type="dxa"/>
          </w:tcPr>
          <w:p w14:paraId="0D2AA898" w14:textId="77777777" w:rsidR="006248D1" w:rsidRDefault="006248D1" w:rsidP="00A948E6">
            <w:pPr>
              <w:rPr>
                <w:lang w:val="en-US"/>
              </w:rPr>
            </w:pPr>
            <w:r>
              <w:rPr>
                <w:lang w:val="en-US"/>
              </w:rPr>
              <w:t>04</w:t>
            </w:r>
          </w:p>
        </w:tc>
        <w:tc>
          <w:tcPr>
            <w:tcW w:w="2126" w:type="dxa"/>
          </w:tcPr>
          <w:p w14:paraId="38928757" w14:textId="77777777" w:rsidR="006248D1" w:rsidRDefault="006248D1" w:rsidP="00A948E6">
            <w:pPr>
              <w:rPr>
                <w:lang w:val="en-US"/>
              </w:rPr>
            </w:pPr>
            <w:r>
              <w:rPr>
                <w:lang w:val="en-US"/>
              </w:rPr>
              <w:t>20.01. — 25.01.2020</w:t>
            </w:r>
          </w:p>
        </w:tc>
      </w:tr>
      <w:tr w:rsidR="006248D1" w14:paraId="64B9DFFE" w14:textId="77777777" w:rsidTr="00A948E6">
        <w:trPr>
          <w:jc w:val="center"/>
        </w:trPr>
        <w:tc>
          <w:tcPr>
            <w:tcW w:w="1179" w:type="dxa"/>
          </w:tcPr>
          <w:p w14:paraId="1D3639DB" w14:textId="77777777" w:rsidR="006248D1" w:rsidRDefault="006248D1" w:rsidP="00A948E6">
            <w:pPr>
              <w:rPr>
                <w:lang w:val="en-US"/>
              </w:rPr>
            </w:pPr>
            <w:r>
              <w:rPr>
                <w:lang w:val="en-US"/>
              </w:rPr>
              <w:t>TC_17</w:t>
            </w:r>
          </w:p>
        </w:tc>
        <w:tc>
          <w:tcPr>
            <w:tcW w:w="1368" w:type="dxa"/>
          </w:tcPr>
          <w:p w14:paraId="445645A6" w14:textId="77777777" w:rsidR="006248D1" w:rsidRDefault="006248D1" w:rsidP="00A948E6">
            <w:pPr>
              <w:rPr>
                <w:lang w:val="en-US"/>
              </w:rPr>
            </w:pPr>
            <w:r>
              <w:rPr>
                <w:lang w:val="en-US"/>
              </w:rPr>
              <w:t>07</w:t>
            </w:r>
          </w:p>
        </w:tc>
        <w:tc>
          <w:tcPr>
            <w:tcW w:w="2126" w:type="dxa"/>
          </w:tcPr>
          <w:p w14:paraId="3CBAC8E5" w14:textId="77777777" w:rsidR="006248D1" w:rsidRPr="00490CF8" w:rsidRDefault="006248D1" w:rsidP="00A948E6">
            <w:r>
              <w:rPr>
                <w:lang w:val="en-US"/>
              </w:rPr>
              <w:t xml:space="preserve">10.02. </w:t>
            </w:r>
            <w:r>
              <w:t>— 15.02.2020</w:t>
            </w:r>
          </w:p>
        </w:tc>
      </w:tr>
      <w:tr w:rsidR="006248D1" w14:paraId="3FA35B11" w14:textId="77777777" w:rsidTr="00A948E6">
        <w:trPr>
          <w:jc w:val="center"/>
        </w:trPr>
        <w:tc>
          <w:tcPr>
            <w:tcW w:w="1179" w:type="dxa"/>
          </w:tcPr>
          <w:p w14:paraId="49D2F534" w14:textId="77777777" w:rsidR="006248D1" w:rsidRDefault="006248D1" w:rsidP="00A948E6">
            <w:pPr>
              <w:rPr>
                <w:lang w:val="en-US"/>
              </w:rPr>
            </w:pPr>
            <w:r>
              <w:rPr>
                <w:lang w:val="en-US"/>
              </w:rPr>
              <w:t>TC_18</w:t>
            </w:r>
          </w:p>
        </w:tc>
        <w:tc>
          <w:tcPr>
            <w:tcW w:w="1368" w:type="dxa"/>
          </w:tcPr>
          <w:p w14:paraId="3D15B53E" w14:textId="77777777" w:rsidR="006248D1" w:rsidRDefault="006248D1" w:rsidP="00A948E6">
            <w:pPr>
              <w:rPr>
                <w:lang w:val="en-US"/>
              </w:rPr>
            </w:pPr>
            <w:r>
              <w:rPr>
                <w:lang w:val="en-US"/>
              </w:rPr>
              <w:t>10</w:t>
            </w:r>
          </w:p>
        </w:tc>
        <w:tc>
          <w:tcPr>
            <w:tcW w:w="2126" w:type="dxa"/>
          </w:tcPr>
          <w:p w14:paraId="04D6CDD7" w14:textId="77777777" w:rsidR="006248D1" w:rsidRDefault="006248D1" w:rsidP="00A948E6">
            <w:pPr>
              <w:rPr>
                <w:lang w:val="en-US"/>
              </w:rPr>
            </w:pPr>
            <w:r>
              <w:rPr>
                <w:lang w:val="en-US"/>
              </w:rPr>
              <w:t>02.03. — 07.03.2020</w:t>
            </w:r>
          </w:p>
        </w:tc>
      </w:tr>
    </w:tbl>
    <w:p w14:paraId="78E96A39" w14:textId="77777777" w:rsidR="006248D1" w:rsidRDefault="006248D1" w:rsidP="006248D1">
      <w:pPr>
        <w:rPr>
          <w:lang w:val="en-US"/>
        </w:rPr>
      </w:pPr>
    </w:p>
    <w:p w14:paraId="5D14FC90" w14:textId="4C215D0F" w:rsidR="005B6BDA" w:rsidRDefault="00160A5D" w:rsidP="00E64760">
      <w:pPr>
        <w:spacing w:line="276" w:lineRule="auto"/>
        <w:jc w:val="both"/>
        <w:rPr>
          <w:lang w:val="en-US"/>
        </w:rPr>
      </w:pPr>
      <w:r>
        <w:rPr>
          <w:lang w:val="en-US"/>
        </w:rPr>
        <w:t xml:space="preserve">The data center </w:t>
      </w:r>
      <w:r w:rsidR="005B6BDA">
        <w:rPr>
          <w:lang w:val="en-US"/>
        </w:rPr>
        <w:t xml:space="preserve">operated continuously during </w:t>
      </w:r>
      <w:r>
        <w:rPr>
          <w:lang w:val="en-US"/>
        </w:rPr>
        <w:t xml:space="preserve">the test phase for over one year </w:t>
      </w:r>
      <w:r w:rsidR="005B6BDA">
        <w:rPr>
          <w:lang w:val="en-US"/>
        </w:rPr>
        <w:t>so that</w:t>
      </w:r>
      <w:r>
        <w:rPr>
          <w:lang w:val="en-US"/>
        </w:rPr>
        <w:t xml:space="preserve"> the facility </w:t>
      </w:r>
      <w:r w:rsidR="005B6BDA">
        <w:rPr>
          <w:lang w:val="en-US"/>
        </w:rPr>
        <w:t xml:space="preserve">could be exposed </w:t>
      </w:r>
      <w:r>
        <w:rPr>
          <w:lang w:val="en-US"/>
        </w:rPr>
        <w:t>to the wide range of climatic conditions and temperatures that are found at the location. For the geographic location of Boden, the monthly average temperature is -13</w:t>
      </w:r>
      <m:oMath>
        <m:r>
          <w:rPr>
            <w:rFonts w:ascii="Cambria Math" w:eastAsia="Cambria Math" w:hAnsi="Cambria Math" w:cs="Cambria Math"/>
            <w:lang w:val="en-US"/>
          </w:rPr>
          <m:t>℃</m:t>
        </m:r>
      </m:oMath>
      <w:r>
        <w:rPr>
          <w:lang w:val="en-US"/>
        </w:rPr>
        <w:t xml:space="preserve"> in January and the corresponding temperature for July is 15</w:t>
      </w:r>
      <m:oMath>
        <m:r>
          <w:rPr>
            <w:rFonts w:ascii="Cambria Math" w:eastAsia="Cambria Math" w:hAnsi="Cambria Math" w:cs="Cambria Math"/>
            <w:lang w:val="en-US"/>
          </w:rPr>
          <m:t>℃</m:t>
        </m:r>
      </m:oMath>
      <w:r>
        <w:rPr>
          <w:lang w:val="en-US"/>
        </w:rPr>
        <w:t xml:space="preserve"> </w:t>
      </w:r>
      <w:sdt>
        <w:sdtPr>
          <w:rPr>
            <w:lang w:val="en-US"/>
          </w:rPr>
          <w:id w:val="-1646890805"/>
          <w:citation/>
        </w:sdtPr>
        <w:sdtContent>
          <w:r w:rsidR="00202586">
            <w:rPr>
              <w:lang w:val="en-US"/>
            </w:rPr>
            <w:fldChar w:fldCharType="begin"/>
          </w:r>
          <w:r w:rsidR="00202586">
            <w:instrText xml:space="preserve"> CITATION SMH \l 2057 </w:instrText>
          </w:r>
          <w:r w:rsidR="00202586">
            <w:rPr>
              <w:lang w:val="en-US"/>
            </w:rPr>
            <w:fldChar w:fldCharType="separate"/>
          </w:r>
          <w:r w:rsidR="00C10ABC">
            <w:rPr>
              <w:noProof/>
            </w:rPr>
            <w:t>(data n.d.)</w:t>
          </w:r>
          <w:r w:rsidR="00202586">
            <w:rPr>
              <w:lang w:val="en-US"/>
            </w:rPr>
            <w:fldChar w:fldCharType="end"/>
          </w:r>
        </w:sdtContent>
      </w:sdt>
      <w:r>
        <w:rPr>
          <w:lang w:val="en-US"/>
        </w:rPr>
        <w:t xml:space="preserve">. </w:t>
      </w:r>
      <w:r w:rsidR="00202586">
        <w:rPr>
          <w:lang w:val="en-US"/>
        </w:rPr>
        <w:t xml:space="preserve">The weather data indicates a minimum of </w:t>
      </w:r>
      <w:r w:rsidR="00202586">
        <w:rPr>
          <w:lang w:val="en-US"/>
        </w:rPr>
        <w:br/>
        <w:t>-24.5</w:t>
      </w:r>
      <m:oMath>
        <m:r>
          <w:rPr>
            <w:rFonts w:ascii="Cambria Math" w:eastAsia="Cambria Math" w:hAnsi="Cambria Math" w:cs="Cambria Math"/>
            <w:lang w:val="en-US"/>
          </w:rPr>
          <m:t>℃</m:t>
        </m:r>
      </m:oMath>
      <w:r w:rsidR="00202586">
        <w:rPr>
          <w:rFonts w:eastAsiaTheme="minorEastAsia"/>
          <w:lang w:val="en-US"/>
        </w:rPr>
        <w:t xml:space="preserve"> and a maximum of 32.6</w:t>
      </w:r>
      <m:oMath>
        <m:r>
          <w:rPr>
            <w:rFonts w:ascii="Cambria Math" w:eastAsia="Cambria Math" w:hAnsi="Cambria Math" w:cs="Cambria Math"/>
            <w:lang w:val="en-US"/>
          </w:rPr>
          <m:t>℃</m:t>
        </m:r>
      </m:oMath>
      <w:r w:rsidR="00202586">
        <w:rPr>
          <w:rFonts w:eastAsiaTheme="minorEastAsia"/>
          <w:lang w:val="en-US"/>
        </w:rPr>
        <w:t xml:space="preserve"> with an average temperature of 2.0</w:t>
      </w:r>
      <m:oMath>
        <m:r>
          <w:rPr>
            <w:rFonts w:ascii="Cambria Math" w:eastAsia="Cambria Math" w:hAnsi="Cambria Math" w:cs="Cambria Math"/>
            <w:lang w:val="en-US"/>
          </w:rPr>
          <m:t>℃</m:t>
        </m:r>
      </m:oMath>
      <w:r w:rsidR="00202586">
        <w:rPr>
          <w:rFonts w:eastAsiaTheme="minorEastAsia"/>
          <w:lang w:val="en-US"/>
        </w:rPr>
        <w:t xml:space="preserve"> over the test phase. </w:t>
      </w:r>
    </w:p>
    <w:p w14:paraId="5BA6CAB8" w14:textId="68BAB34F" w:rsidR="00160A5D" w:rsidRDefault="0022799A" w:rsidP="009D115F">
      <w:pPr>
        <w:pStyle w:val="Heading2"/>
        <w:numPr>
          <w:ilvl w:val="1"/>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720" w:hanging="720"/>
      </w:pPr>
      <w:bookmarkStart w:id="29" w:name="_Toc52656310"/>
      <w:r>
        <w:t>The excel spreadsheet</w:t>
      </w:r>
      <w:bookmarkEnd w:id="29"/>
    </w:p>
    <w:p w14:paraId="53AE865E" w14:textId="77777777" w:rsidR="00DB3EA6" w:rsidRDefault="0022799A" w:rsidP="00160A5D">
      <w:pPr>
        <w:tabs>
          <w:tab w:val="left" w:pos="8402"/>
        </w:tabs>
        <w:spacing w:line="276" w:lineRule="auto"/>
        <w:jc w:val="both"/>
        <w:rPr>
          <w:lang w:val="en-US"/>
        </w:rPr>
      </w:pPr>
      <w:r>
        <w:rPr>
          <w:lang w:val="en-US"/>
        </w:rPr>
        <w:t xml:space="preserve">The long-term storage database </w:t>
      </w:r>
      <w:r w:rsidR="00DB3EA6">
        <w:rPr>
          <w:lang w:val="en-US"/>
        </w:rPr>
        <w:t>was</w:t>
      </w:r>
      <w:r>
        <w:rPr>
          <w:lang w:val="en-US"/>
        </w:rPr>
        <w:t xml:space="preserve"> interrogated to create several datasheets. The sheet labelled </w:t>
      </w:r>
      <w:r w:rsidRPr="0022799A">
        <w:rPr>
          <w:i/>
          <w:iCs/>
          <w:lang w:val="en-US"/>
        </w:rPr>
        <w:t>Parameters</w:t>
      </w:r>
      <w:r>
        <w:rPr>
          <w:lang w:val="en-US"/>
        </w:rPr>
        <w:t xml:space="preserve"> list the power meters in the switch room, the tap off box meters in POD 1 and shows the layout of POD 1. Note that the power meters were not configured to use NTP and therefore the offset “time difference” was taken on the 27</w:t>
      </w:r>
      <w:r w:rsidRPr="0022799A">
        <w:rPr>
          <w:vertAlign w:val="superscript"/>
          <w:lang w:val="en-US"/>
        </w:rPr>
        <w:t>th</w:t>
      </w:r>
      <w:r>
        <w:rPr>
          <w:lang w:val="en-US"/>
        </w:rPr>
        <w:t xml:space="preserve"> March 2020 for data that was collected internally by the meters. The data collection system used an NTP timestamp</w:t>
      </w:r>
      <w:r w:rsidR="001806C2">
        <w:rPr>
          <w:lang w:val="en-US"/>
        </w:rPr>
        <w:t>.</w:t>
      </w:r>
    </w:p>
    <w:p w14:paraId="3FA2C501" w14:textId="52D75D15" w:rsidR="0022799A" w:rsidRDefault="00DB3EA6" w:rsidP="00160A5D">
      <w:pPr>
        <w:tabs>
          <w:tab w:val="left" w:pos="8402"/>
        </w:tabs>
        <w:spacing w:line="276" w:lineRule="auto"/>
        <w:jc w:val="both"/>
        <w:rPr>
          <w:lang w:val="en-US"/>
        </w:rPr>
      </w:pPr>
      <w:r>
        <w:rPr>
          <w:lang w:val="en-US"/>
        </w:rPr>
        <w:t xml:space="preserve">The second sheet labelled </w:t>
      </w:r>
      <w:r>
        <w:rPr>
          <w:i/>
          <w:iCs/>
          <w:lang w:val="en-US"/>
        </w:rPr>
        <w:t>Humidity POD1</w:t>
      </w:r>
      <w:r w:rsidR="0022799A">
        <w:rPr>
          <w:lang w:val="en-US"/>
        </w:rPr>
        <w:t xml:space="preserve"> </w:t>
      </w:r>
      <w:r>
        <w:rPr>
          <w:lang w:val="en-US"/>
        </w:rPr>
        <w:t>contains the hour by hour data for the outside ambient temperature, specific humidity and dew point as well as the temperature, relative humidity and dew point of the supply air, that being the air that is supplied to the front of the servers in POD 1.</w:t>
      </w:r>
    </w:p>
    <w:p w14:paraId="24458382" w14:textId="1DAB9FB2" w:rsidR="00DF3544" w:rsidRDefault="00DF3544" w:rsidP="00160A5D">
      <w:pPr>
        <w:tabs>
          <w:tab w:val="left" w:pos="8402"/>
        </w:tabs>
        <w:spacing w:line="276" w:lineRule="auto"/>
        <w:jc w:val="both"/>
        <w:rPr>
          <w:lang w:val="en-US"/>
        </w:rPr>
      </w:pPr>
      <w:r>
        <w:rPr>
          <w:lang w:val="en-US"/>
        </w:rPr>
        <w:t xml:space="preserve">The data that is presented in the sheet labelled </w:t>
      </w:r>
      <w:r>
        <w:rPr>
          <w:i/>
          <w:iCs/>
          <w:lang w:val="en-US"/>
        </w:rPr>
        <w:t>PUE</w:t>
      </w:r>
      <w:r>
        <w:rPr>
          <w:lang w:val="en-US"/>
        </w:rPr>
        <w:t xml:space="preserve"> is the hourly averaged instantaneous Power Usage Effectiveness of the whole data center and the individuals PODs, namely 1 and 2 that were in use during the ORDP range of dates. It should be noted that the instantaneous PUE does not conform to the IEC/ISO standard on reporting PUE, which should be annualized to take into account seasonal variations in the metric </w:t>
      </w:r>
      <w:sdt>
        <w:sdtPr>
          <w:rPr>
            <w:lang w:val="en-US"/>
          </w:rPr>
          <w:id w:val="-219364592"/>
          <w:citation/>
        </w:sdtPr>
        <w:sdtContent>
          <w:r>
            <w:rPr>
              <w:lang w:val="en-US"/>
            </w:rPr>
            <w:fldChar w:fldCharType="begin"/>
          </w:r>
          <w:r>
            <w:instrText xml:space="preserve"> CITATION ISO18 \l 2057 </w:instrText>
          </w:r>
          <w:r>
            <w:rPr>
              <w:lang w:val="en-US"/>
            </w:rPr>
            <w:fldChar w:fldCharType="separate"/>
          </w:r>
          <w:r w:rsidR="00C10ABC">
            <w:rPr>
              <w:noProof/>
            </w:rPr>
            <w:t>(ISO/IEC 30134-2 2016/Amd 1:2018)</w:t>
          </w:r>
          <w:r>
            <w:rPr>
              <w:lang w:val="en-US"/>
            </w:rPr>
            <w:fldChar w:fldCharType="end"/>
          </w:r>
        </w:sdtContent>
      </w:sdt>
      <w:r>
        <w:rPr>
          <w:lang w:val="en-US"/>
        </w:rPr>
        <w:t>.</w:t>
      </w:r>
    </w:p>
    <w:p w14:paraId="4ED53174" w14:textId="2E86BAB4" w:rsidR="00DF3544" w:rsidRPr="00DF3544" w:rsidRDefault="00DF3544" w:rsidP="00160A5D">
      <w:pPr>
        <w:tabs>
          <w:tab w:val="left" w:pos="8402"/>
        </w:tabs>
        <w:spacing w:line="276" w:lineRule="auto"/>
        <w:jc w:val="both"/>
        <w:rPr>
          <w:lang w:val="en-US"/>
        </w:rPr>
      </w:pPr>
      <w:r>
        <w:rPr>
          <w:lang w:val="en-US"/>
        </w:rPr>
        <w:t xml:space="preserve">The next three sheets labelled </w:t>
      </w:r>
      <w:r>
        <w:rPr>
          <w:i/>
          <w:iCs/>
          <w:lang w:val="en-US"/>
        </w:rPr>
        <w:t>H</w:t>
      </w:r>
      <w:r>
        <w:rPr>
          <w:lang w:val="en-US"/>
        </w:rPr>
        <w:t xml:space="preserve">, </w:t>
      </w:r>
      <w:r>
        <w:rPr>
          <w:i/>
          <w:iCs/>
          <w:lang w:val="en-US"/>
        </w:rPr>
        <w:t>D</w:t>
      </w:r>
      <w:r>
        <w:rPr>
          <w:lang w:val="en-US"/>
        </w:rPr>
        <w:t xml:space="preserve">, and </w:t>
      </w:r>
      <w:r>
        <w:rPr>
          <w:i/>
          <w:iCs/>
          <w:lang w:val="en-US"/>
        </w:rPr>
        <w:t>W</w:t>
      </w:r>
      <w:r>
        <w:rPr>
          <w:lang w:val="en-US"/>
        </w:rPr>
        <w:t xml:space="preserve"> contain the operational data for the PODs on an hourly, daily and weekly average respectively. The hourly average also contains additional information such us sub-metering of the power in POD 1 as well as three differential pressures between the cold and hot aisles at three different locations. </w:t>
      </w:r>
      <w:r w:rsidR="00CF56EE">
        <w:rPr>
          <w:lang w:val="en-US"/>
        </w:rPr>
        <w:t xml:space="preserve"> The columns identified as pressure sensor 1 and 3 are loaned </w:t>
      </w:r>
      <w:r w:rsidR="00CF56EE" w:rsidRPr="00CF56EE">
        <w:rPr>
          <w:lang w:val="en-US"/>
        </w:rPr>
        <w:t xml:space="preserve">EBTRON HTN104-1 </w:t>
      </w:r>
      <w:r w:rsidR="00CF56EE">
        <w:rPr>
          <w:lang w:val="en-US"/>
        </w:rPr>
        <w:t xml:space="preserve">devices to the project by </w:t>
      </w:r>
      <w:proofErr w:type="spellStart"/>
      <w:r w:rsidR="00CF56EE">
        <w:rPr>
          <w:lang w:val="en-US"/>
        </w:rPr>
        <w:t>Ebtron</w:t>
      </w:r>
      <w:proofErr w:type="spellEnd"/>
      <w:r w:rsidR="00CF56EE">
        <w:rPr>
          <w:rStyle w:val="FootnoteReference"/>
          <w:lang w:val="en-US"/>
        </w:rPr>
        <w:footnoteReference w:id="4"/>
      </w:r>
      <w:r w:rsidR="00CF56EE">
        <w:rPr>
          <w:lang w:val="en-US"/>
        </w:rPr>
        <w:t xml:space="preserve">. The pressure sensors have been calibrated in the RISE </w:t>
      </w:r>
      <w:proofErr w:type="spellStart"/>
      <w:r w:rsidR="00CF56EE">
        <w:rPr>
          <w:lang w:val="en-US"/>
        </w:rPr>
        <w:t>windtunnel</w:t>
      </w:r>
      <w:proofErr w:type="spellEnd"/>
      <w:r w:rsidR="00CF56EE">
        <w:rPr>
          <w:lang w:val="en-US"/>
        </w:rPr>
        <w:t>.</w:t>
      </w:r>
      <w:r w:rsidR="00A948E6">
        <w:rPr>
          <w:lang w:val="en-US"/>
        </w:rPr>
        <w:t xml:space="preserve"> These three main sheets also report server percentage utilization, which is based on CPU threads and not the cores since the servers were operated with hyperthreading</w:t>
      </w:r>
      <w:r w:rsidR="00A948E6">
        <w:rPr>
          <w:rStyle w:val="FootnoteReference"/>
          <w:lang w:val="en-US"/>
        </w:rPr>
        <w:footnoteReference w:id="5"/>
      </w:r>
      <w:r w:rsidR="00A948E6">
        <w:rPr>
          <w:lang w:val="en-US"/>
        </w:rPr>
        <w:t xml:space="preserve"> enabled. This </w:t>
      </w:r>
      <w:r w:rsidR="00A948E6">
        <w:rPr>
          <w:lang w:val="en-US"/>
        </w:rPr>
        <w:lastRenderedPageBreak/>
        <w:t>distorts the relationship between workload and power consumption of a server since each server has 2 CPUs each with 8 cores and therefore 32 threads and therefore a workload that employs more than 16 threads will in fact draw similar power so for workloads greater than 50% utilization will little variation in power consumption.</w:t>
      </w:r>
    </w:p>
    <w:p w14:paraId="7321B5FF" w14:textId="01B54F34" w:rsidR="009E757E" w:rsidRDefault="00CF56EE" w:rsidP="00CF56EE">
      <w:pPr>
        <w:jc w:val="both"/>
        <w:rPr>
          <w:lang w:val="en-US"/>
        </w:rPr>
      </w:pPr>
      <w:r>
        <w:rPr>
          <w:lang w:val="en-US"/>
        </w:rPr>
        <w:t>The remaining sheets are self-explanatory and since the data center has not been fitted with a centralized UPS the LET report will be of interest as it highlights the quality of the power provided to the data center by the local power company throughout the operational period.</w:t>
      </w:r>
    </w:p>
    <w:p w14:paraId="23AC4021" w14:textId="794AB2BF" w:rsidR="00A948E6" w:rsidRDefault="00C10ABC" w:rsidP="00CF56EE">
      <w:pPr>
        <w:jc w:val="both"/>
      </w:pPr>
      <w:r>
        <w:rPr>
          <w:lang w:val="en-US"/>
        </w:rPr>
        <w:t xml:space="preserve">Snapshots of the spreadsheet can be seen below for daily, </w:t>
      </w:r>
      <w:r>
        <w:rPr>
          <w:lang w:val="en-US"/>
        </w:rPr>
        <w:fldChar w:fldCharType="begin"/>
      </w:r>
      <w:r>
        <w:rPr>
          <w:lang w:val="en-US"/>
        </w:rPr>
        <w:instrText xml:space="preserve"> REF _Ref45538881 \h </w:instrText>
      </w:r>
      <w:r>
        <w:rPr>
          <w:lang w:val="en-US"/>
        </w:rPr>
      </w:r>
      <w:r>
        <w:rPr>
          <w:lang w:val="en-US"/>
        </w:rPr>
        <w:fldChar w:fldCharType="separate"/>
      </w:r>
      <w:r>
        <w:t xml:space="preserve">Figure </w:t>
      </w:r>
      <w:r>
        <w:rPr>
          <w:noProof/>
        </w:rPr>
        <w:t>4</w:t>
      </w:r>
      <w:r>
        <w:rPr>
          <w:lang w:val="en-US"/>
        </w:rPr>
        <w:fldChar w:fldCharType="end"/>
      </w:r>
      <w:r>
        <w:rPr>
          <w:lang w:val="en-US"/>
        </w:rPr>
        <w:t xml:space="preserve">, and hourly, </w:t>
      </w:r>
      <w:r>
        <w:rPr>
          <w:lang w:val="en-US"/>
        </w:rPr>
        <w:fldChar w:fldCharType="begin"/>
      </w:r>
      <w:r>
        <w:rPr>
          <w:lang w:val="en-US"/>
        </w:rPr>
        <w:instrText xml:space="preserve"> REF _Ref45539227 \h </w:instrText>
      </w:r>
      <w:r>
        <w:rPr>
          <w:lang w:val="en-US"/>
        </w:rPr>
      </w:r>
      <w:r>
        <w:rPr>
          <w:lang w:val="en-US"/>
        </w:rPr>
        <w:fldChar w:fldCharType="separate"/>
      </w:r>
      <w:r>
        <w:t xml:space="preserve">Figure </w:t>
      </w:r>
      <w:r>
        <w:rPr>
          <w:noProof/>
        </w:rPr>
        <w:t>5</w:t>
      </w:r>
      <w:r>
        <w:rPr>
          <w:lang w:val="en-US"/>
        </w:rPr>
        <w:fldChar w:fldCharType="end"/>
      </w:r>
      <w:r>
        <w:rPr>
          <w:lang w:val="en-US"/>
        </w:rPr>
        <w:t>, data.</w:t>
      </w:r>
    </w:p>
    <w:p w14:paraId="61230BBF" w14:textId="338AFD2D" w:rsidR="001B7957" w:rsidRDefault="00C10ABC" w:rsidP="00C10ABC">
      <w:r>
        <w:rPr>
          <w:noProof/>
        </w:rPr>
        <w:drawing>
          <wp:inline distT="0" distB="0" distL="0" distR="0" wp14:anchorId="18FEF1E0" wp14:editId="1203B6DD">
            <wp:extent cx="5759450" cy="3000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000375"/>
                    </a:xfrm>
                    <a:prstGeom prst="rect">
                      <a:avLst/>
                    </a:prstGeom>
                  </pic:spPr>
                </pic:pic>
              </a:graphicData>
            </a:graphic>
          </wp:inline>
        </w:drawing>
      </w:r>
    </w:p>
    <w:p w14:paraId="14440E21" w14:textId="2DCE75AD" w:rsidR="001B7957" w:rsidRDefault="001B7957" w:rsidP="00AB72B6">
      <w:pPr>
        <w:jc w:val="both"/>
      </w:pPr>
      <w:r>
        <w:rPr>
          <w:noProof/>
        </w:rPr>
        <mc:AlternateContent>
          <mc:Choice Requires="wps">
            <w:drawing>
              <wp:anchor distT="0" distB="0" distL="114300" distR="114300" simplePos="0" relativeHeight="251690496" behindDoc="0" locked="0" layoutInCell="1" allowOverlap="1" wp14:anchorId="1438B939" wp14:editId="618C6469">
                <wp:simplePos x="0" y="0"/>
                <wp:positionH relativeFrom="column">
                  <wp:posOffset>635</wp:posOffset>
                </wp:positionH>
                <wp:positionV relativeFrom="paragraph">
                  <wp:posOffset>91440</wp:posOffset>
                </wp:positionV>
                <wp:extent cx="593915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39155" cy="635"/>
                        </a:xfrm>
                        <a:prstGeom prst="rect">
                          <a:avLst/>
                        </a:prstGeom>
                        <a:solidFill>
                          <a:prstClr val="white"/>
                        </a:solidFill>
                        <a:ln>
                          <a:noFill/>
                        </a:ln>
                      </wps:spPr>
                      <wps:txbx>
                        <w:txbxContent>
                          <w:p w14:paraId="470CF7F9" w14:textId="47E81A64" w:rsidR="00A948E6" w:rsidRPr="004E7B39" w:rsidRDefault="00A948E6" w:rsidP="001B7957">
                            <w:pPr>
                              <w:pStyle w:val="Caption"/>
                              <w:rPr>
                                <w:noProof/>
                              </w:rPr>
                            </w:pPr>
                            <w:bookmarkStart w:id="30" w:name="_Ref45538881"/>
                            <w:bookmarkStart w:id="31" w:name="_Toc52656325"/>
                            <w:r>
                              <w:t xml:space="preserve">Figure </w:t>
                            </w:r>
                            <w:fldSimple w:instr=" SEQ Figure \* ARABIC ">
                              <w:r w:rsidR="00C10ABC">
                                <w:rPr>
                                  <w:noProof/>
                                </w:rPr>
                                <w:t>4</w:t>
                              </w:r>
                            </w:fldSimple>
                            <w:bookmarkEnd w:id="30"/>
                            <w:r>
                              <w:t>: Snapshot of part of the Excel spreadsheet with hourly averaged data.</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8B939" id="Text Box 1" o:spid="_x0000_s1031" type="#_x0000_t202" style="position:absolute;left:0;text-align:left;margin-left:.05pt;margin-top:7.2pt;width:467.6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" stroked="f">
                <v:textbox style="mso-fit-shape-to-text:t" inset="0,0,0,0">
                  <w:txbxContent>
                    <w:p w14:paraId="470CF7F9" w14:textId="47E81A64" w:rsidR="00A948E6" w:rsidRPr="004E7B39" w:rsidRDefault="00A948E6" w:rsidP="001B7957">
                      <w:pPr>
                        <w:pStyle w:val="Caption"/>
                        <w:rPr>
                          <w:noProof/>
                        </w:rPr>
                      </w:pPr>
                      <w:bookmarkStart w:id="32" w:name="_Ref45538881"/>
                      <w:bookmarkStart w:id="33" w:name="_Toc52656325"/>
                      <w:r>
                        <w:t xml:space="preserve">Figure </w:t>
                      </w:r>
                      <w:fldSimple w:instr=" SEQ Figure \* ARABIC ">
                        <w:r w:rsidR="00C10ABC">
                          <w:rPr>
                            <w:noProof/>
                          </w:rPr>
                          <w:t>4</w:t>
                        </w:r>
                      </w:fldSimple>
                      <w:bookmarkEnd w:id="32"/>
                      <w:r>
                        <w:t>: Snapshot of part of the Excel spreadsheet with hourly averaged data.</w:t>
                      </w:r>
                      <w:bookmarkEnd w:id="33"/>
                    </w:p>
                  </w:txbxContent>
                </v:textbox>
              </v:shape>
            </w:pict>
          </mc:Fallback>
        </mc:AlternateContent>
      </w:r>
    </w:p>
    <w:p w14:paraId="056B4727" w14:textId="500118E5" w:rsidR="001B7957" w:rsidRDefault="00C10ABC" w:rsidP="00C10ABC">
      <w:pPr>
        <w:jc w:val="both"/>
      </w:pPr>
      <w:r>
        <w:rPr>
          <w:noProof/>
        </w:rPr>
        <w:drawing>
          <wp:inline distT="0" distB="0" distL="0" distR="0" wp14:anchorId="1CB17CBB" wp14:editId="755D92BF">
            <wp:extent cx="5759450" cy="2988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988310"/>
                    </a:xfrm>
                    <a:prstGeom prst="rect">
                      <a:avLst/>
                    </a:prstGeom>
                  </pic:spPr>
                </pic:pic>
              </a:graphicData>
            </a:graphic>
          </wp:inline>
        </w:drawing>
      </w:r>
    </w:p>
    <w:p w14:paraId="43AC15EB" w14:textId="06F3A6FD" w:rsidR="003E066E" w:rsidRPr="00C10ABC" w:rsidRDefault="001B7957" w:rsidP="00C10ABC">
      <w:pPr>
        <w:pStyle w:val="Caption"/>
      </w:pPr>
      <w:bookmarkStart w:id="34" w:name="_Ref45539227"/>
      <w:bookmarkStart w:id="35" w:name="_Toc52656326"/>
      <w:r>
        <w:t xml:space="preserve">Figure </w:t>
      </w:r>
      <w:fldSimple w:instr=" SEQ Figure \* ARABIC ">
        <w:r w:rsidR="00C10ABC">
          <w:rPr>
            <w:noProof/>
          </w:rPr>
          <w:t>5</w:t>
        </w:r>
      </w:fldSimple>
      <w:bookmarkEnd w:id="34"/>
      <w:r>
        <w:t xml:space="preserve">: </w:t>
      </w:r>
      <w:r w:rsidRPr="008427C5">
        <w:t xml:space="preserve">Snapshot of part of the Excel spreadsheet with </w:t>
      </w:r>
      <w:r>
        <w:t>daily</w:t>
      </w:r>
      <w:r w:rsidRPr="008427C5">
        <w:t xml:space="preserve"> averaged data.</w:t>
      </w:r>
      <w:r w:rsidR="006B39CA">
        <w:rPr>
          <w:noProof/>
        </w:rPr>
        <mc:AlternateContent>
          <mc:Choice Requires="wps">
            <w:drawing>
              <wp:anchor distT="0" distB="0" distL="114300" distR="114300" simplePos="0" relativeHeight="251688448" behindDoc="0" locked="0" layoutInCell="1" allowOverlap="1" wp14:anchorId="2E1D26F8" wp14:editId="68625AF8">
                <wp:simplePos x="0" y="0"/>
                <wp:positionH relativeFrom="column">
                  <wp:posOffset>7283946</wp:posOffset>
                </wp:positionH>
                <wp:positionV relativeFrom="paragraph">
                  <wp:posOffset>3797184</wp:posOffset>
                </wp:positionV>
                <wp:extent cx="4827409" cy="923476"/>
                <wp:effectExtent l="0" t="0" r="0" b="0"/>
                <wp:wrapNone/>
                <wp:docPr id="19" name="TextBox 15"/>
                <wp:cNvGraphicFramePr/>
                <a:graphic xmlns:a="http://schemas.openxmlformats.org/drawingml/2006/main">
                  <a:graphicData uri="http://schemas.microsoft.com/office/word/2010/wordprocessingShape">
                    <wps:wsp>
                      <wps:cNvSpPr txBox="1"/>
                      <wps:spPr>
                        <a:xfrm>
                          <a:off x="0" y="0"/>
                          <a:ext cx="4827409" cy="923476"/>
                        </a:xfrm>
                        <a:prstGeom prst="rect">
                          <a:avLst/>
                        </a:prstGeom>
                        <a:noFill/>
                      </wps:spPr>
                      <wps:txbx>
                        <w:txbxContent>
                          <w:p w14:paraId="2B9E5D3D" w14:textId="77777777" w:rsidR="00A948E6" w:rsidRDefault="00A948E6" w:rsidP="006B39CA">
                            <w:pPr>
                              <w:rPr>
                                <w:sz w:val="24"/>
                                <w:szCs w:val="24"/>
                              </w:rPr>
                            </w:pPr>
                            <w:r>
                              <w:rPr>
                                <w:rFonts w:hAnsi="Calibri" w:cstheme="minorBidi"/>
                                <w:b/>
                                <w:bCs/>
                                <w:i/>
                                <w:iCs/>
                                <w:color w:val="00B0F0"/>
                                <w:kern w:val="24"/>
                                <w:sz w:val="36"/>
                                <w:szCs w:val="36"/>
                              </w:rPr>
                              <w:t>Raw data by</w:t>
                            </w:r>
                            <w:r>
                              <w:rPr>
                                <w:rFonts w:hAnsi="Calibri" w:cstheme="minorBidi"/>
                                <w:b/>
                                <w:bCs/>
                                <w:i/>
                                <w:iCs/>
                                <w:color w:val="00B0F0"/>
                                <w:kern w:val="24"/>
                                <w:sz w:val="36"/>
                                <w:szCs w:val="36"/>
                              </w:rPr>
                              <w:br/>
                              <w:t>the hour of</w:t>
                            </w:r>
                            <w:r>
                              <w:rPr>
                                <w:rFonts w:hAnsi="Calibri" w:cstheme="minorBidi"/>
                                <w:b/>
                                <w:bCs/>
                                <w:i/>
                                <w:iCs/>
                                <w:color w:val="00B0F0"/>
                                <w:kern w:val="24"/>
                                <w:sz w:val="36"/>
                                <w:szCs w:val="36"/>
                              </w:rPr>
                              <w:br/>
                              <w:t>each test</w:t>
                            </w:r>
                            <w:r>
                              <w:rPr>
                                <w:rFonts w:hAnsi="Calibri" w:cstheme="minorBidi"/>
                                <w:b/>
                                <w:bCs/>
                                <w:i/>
                                <w:iCs/>
                                <w:color w:val="00B0F0"/>
                                <w:kern w:val="24"/>
                                <w:sz w:val="36"/>
                                <w:szCs w:val="36"/>
                              </w:rPr>
                              <w:br/>
                              <w:t>campaign.</w:t>
                            </w:r>
                          </w:p>
                        </w:txbxContent>
                      </wps:txbx>
                      <wps:bodyPr wrap="square" rtlCol="0">
                        <a:noAutofit/>
                      </wps:bodyPr>
                    </wps:wsp>
                  </a:graphicData>
                </a:graphic>
              </wp:anchor>
            </w:drawing>
          </mc:Choice>
          <mc:Fallback>
            <w:pict>
              <v:shape w14:anchorId="2E1D26F8" id="TextBox 15" o:spid="_x0000_s1032" type="#_x0000_t202" style="position:absolute;left:0;text-align:left;margin-left:573.55pt;margin-top:299pt;width:380.1pt;height:72.7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" filled="f" stroked="f">
                <v:textbox>
                  <w:txbxContent>
                    <w:p w14:paraId="2B9E5D3D" w14:textId="77777777" w:rsidR="00A948E6" w:rsidRDefault="00A948E6" w:rsidP="006B39CA">
                      <w:pPr>
                        <w:rPr>
                          <w:sz w:val="24"/>
                          <w:szCs w:val="24"/>
                        </w:rPr>
                      </w:pPr>
                      <w:r>
                        <w:rPr>
                          <w:rFonts w:hAnsi="Calibri" w:cstheme="minorBidi"/>
                          <w:b/>
                          <w:bCs/>
                          <w:i/>
                          <w:iCs/>
                          <w:color w:val="00B0F0"/>
                          <w:kern w:val="24"/>
                          <w:sz w:val="36"/>
                          <w:szCs w:val="36"/>
                        </w:rPr>
                        <w:t>Raw data by</w:t>
                      </w:r>
                      <w:r>
                        <w:rPr>
                          <w:rFonts w:hAnsi="Calibri" w:cstheme="minorBidi"/>
                          <w:b/>
                          <w:bCs/>
                          <w:i/>
                          <w:iCs/>
                          <w:color w:val="00B0F0"/>
                          <w:kern w:val="24"/>
                          <w:sz w:val="36"/>
                          <w:szCs w:val="36"/>
                        </w:rPr>
                        <w:br/>
                        <w:t>the hour of</w:t>
                      </w:r>
                      <w:r>
                        <w:rPr>
                          <w:rFonts w:hAnsi="Calibri" w:cstheme="minorBidi"/>
                          <w:b/>
                          <w:bCs/>
                          <w:i/>
                          <w:iCs/>
                          <w:color w:val="00B0F0"/>
                          <w:kern w:val="24"/>
                          <w:sz w:val="36"/>
                          <w:szCs w:val="36"/>
                        </w:rPr>
                        <w:br/>
                        <w:t>each test</w:t>
                      </w:r>
                      <w:r>
                        <w:rPr>
                          <w:rFonts w:hAnsi="Calibri" w:cstheme="minorBidi"/>
                          <w:b/>
                          <w:bCs/>
                          <w:i/>
                          <w:iCs/>
                          <w:color w:val="00B0F0"/>
                          <w:kern w:val="24"/>
                          <w:sz w:val="36"/>
                          <w:szCs w:val="36"/>
                        </w:rPr>
                        <w:br/>
                        <w:t>campaign.</w:t>
                      </w:r>
                    </w:p>
                  </w:txbxContent>
                </v:textbox>
              </v:shape>
            </w:pict>
          </mc:Fallback>
        </mc:AlternateContent>
      </w:r>
      <w:bookmarkEnd w:id="35"/>
    </w:p>
    <w:p w14:paraId="4299ED3D" w14:textId="71474882" w:rsidR="004C55C9" w:rsidRDefault="004C55C9" w:rsidP="009D115F">
      <w:pPr>
        <w:pStyle w:val="Heading1"/>
        <w:numPr>
          <w:ilvl w:val="0"/>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357" w:hanging="348"/>
      </w:pPr>
      <w:bookmarkStart w:id="36" w:name="_Toc52656311"/>
      <w:r>
        <w:lastRenderedPageBreak/>
        <w:t>Conclusions</w:t>
      </w:r>
      <w:bookmarkEnd w:id="36"/>
    </w:p>
    <w:p w14:paraId="262F211E" w14:textId="25B9C2C4" w:rsidR="004C55C9" w:rsidRPr="007E3611" w:rsidRDefault="00A240C3" w:rsidP="00BC1BB4">
      <w:pPr>
        <w:pBdr>
          <w:bottom w:val="none" w:sz="4" w:space="2" w:color="000000"/>
        </w:pBdr>
        <w:spacing w:line="276" w:lineRule="auto"/>
        <w:jc w:val="both"/>
        <w:rPr>
          <w:lang w:val="en-US"/>
        </w:rPr>
      </w:pPr>
      <w:r>
        <w:rPr>
          <w:lang w:val="en-US"/>
        </w:rPr>
        <w:t xml:space="preserve">The </w:t>
      </w:r>
      <w:proofErr w:type="spellStart"/>
      <w:r w:rsidR="006C0EB9">
        <w:rPr>
          <w:lang w:val="en-US"/>
        </w:rPr>
        <w:t>BodenType</w:t>
      </w:r>
      <w:proofErr w:type="spellEnd"/>
      <w:r w:rsidR="006C0EB9">
        <w:rPr>
          <w:lang w:val="en-US"/>
        </w:rPr>
        <w:t xml:space="preserve"> DC project has successfully created a very rich dataset of one year of operation of comprehensively monitored data center providing the </w:t>
      </w:r>
      <w:r w:rsidR="008A5DBF">
        <w:rPr>
          <w:lang w:val="en-US"/>
        </w:rPr>
        <w:t xml:space="preserve">data in a number of </w:t>
      </w:r>
      <w:r w:rsidR="00C10ABC">
        <w:rPr>
          <w:lang w:val="en-US"/>
        </w:rPr>
        <w:t>excel worksheets</w:t>
      </w:r>
      <w:r w:rsidR="008A5DBF">
        <w:rPr>
          <w:lang w:val="en-US"/>
        </w:rPr>
        <w:t xml:space="preserve"> for the community to access and make use of in the form of an Open Research Data repository with relevant hour, day and week averaged monitored values for both </w:t>
      </w:r>
      <w:r>
        <w:rPr>
          <w:lang w:val="en-US"/>
        </w:rPr>
        <w:t>POD</w:t>
      </w:r>
      <w:r w:rsidR="008A5DBF">
        <w:rPr>
          <w:lang w:val="en-US"/>
        </w:rPr>
        <w:t xml:space="preserve">s </w:t>
      </w:r>
      <w:r>
        <w:rPr>
          <w:lang w:val="en-US"/>
        </w:rPr>
        <w:t xml:space="preserve">1 </w:t>
      </w:r>
      <w:r w:rsidR="008A5DBF">
        <w:rPr>
          <w:lang w:val="en-US"/>
        </w:rPr>
        <w:t xml:space="preserve">and 3 </w:t>
      </w:r>
      <w:r>
        <w:rPr>
          <w:lang w:val="en-US"/>
        </w:rPr>
        <w:t xml:space="preserve">of </w:t>
      </w:r>
      <w:r w:rsidR="00C10ABC">
        <w:rPr>
          <w:lang w:val="en-US"/>
        </w:rPr>
        <w:t xml:space="preserve">the </w:t>
      </w:r>
      <w:r>
        <w:rPr>
          <w:lang w:val="en-US"/>
        </w:rPr>
        <w:t>BTDC One</w:t>
      </w:r>
      <w:r w:rsidR="008A5DBF">
        <w:rPr>
          <w:lang w:val="en-US"/>
        </w:rPr>
        <w:t>.</w:t>
      </w:r>
      <w:r w:rsidR="006A4503">
        <w:rPr>
          <w:lang w:val="en-US"/>
        </w:rPr>
        <w:t xml:space="preserve"> </w:t>
      </w:r>
      <w:r>
        <w:rPr>
          <w:lang w:val="en-US"/>
        </w:rPr>
        <w:t xml:space="preserve"> </w:t>
      </w:r>
    </w:p>
    <w:bookmarkStart w:id="37" w:name="_Toc52656312" w:displacedByCustomXml="next"/>
    <w:sdt>
      <w:sdtPr>
        <w:rPr>
          <w:rFonts w:ascii="Calibri" w:eastAsia="Calibri" w:hAnsi="Calibri" w:cs="Calibri"/>
          <w:b w:val="0"/>
          <w:sz w:val="22"/>
          <w:szCs w:val="22"/>
          <w:lang w:val="en-GB"/>
        </w:rPr>
        <w:id w:val="-1696063589"/>
        <w:docPartObj>
          <w:docPartGallery w:val="Bibliographies"/>
          <w:docPartUnique/>
        </w:docPartObj>
      </w:sdtPr>
      <w:sdtEndPr>
        <w:rPr>
          <w:rFonts w:asciiTheme="minorHAnsi" w:eastAsiaTheme="minorHAnsi" w:hAnsiTheme="minorHAnsi" w:cstheme="minorHAnsi"/>
        </w:rPr>
      </w:sdtEndPr>
      <w:sdtContent>
        <w:p w14:paraId="79163B36" w14:textId="3627D3EF" w:rsidR="004C55C9" w:rsidRDefault="004C55C9" w:rsidP="009D115F">
          <w:pPr>
            <w:pStyle w:val="Heading1"/>
            <w:numPr>
              <w:ilvl w:val="0"/>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357" w:hanging="348"/>
          </w:pPr>
          <w:r>
            <w:t>Referenc</w:t>
          </w:r>
          <w:r w:rsidR="002C711C">
            <w:t>e</w:t>
          </w:r>
          <w:r>
            <w:t>s</w:t>
          </w:r>
          <w:bookmarkEnd w:id="37"/>
        </w:p>
        <w:sdt>
          <w:sdtPr>
            <w:id w:val="-573587230"/>
            <w:bibliography/>
          </w:sdtPr>
          <w:sdtEndPr>
            <w:rPr>
              <w:rFonts w:asciiTheme="minorHAnsi" w:eastAsiaTheme="minorHAnsi" w:hAnsiTheme="minorHAnsi" w:cstheme="minorHAnsi"/>
            </w:rPr>
          </w:sdtEndPr>
          <w:sdtContent>
            <w:p w14:paraId="6BF7EFE6" w14:textId="77777777" w:rsidR="00C10ABC" w:rsidRDefault="002C711C" w:rsidP="00C10ABC">
              <w:pPr>
                <w:pStyle w:val="Bibliography"/>
                <w:ind w:left="720" w:hanging="720"/>
                <w:rPr>
                  <w:noProof/>
                  <w:sz w:val="24"/>
                  <w:szCs w:val="24"/>
                  <w:lang w:val="en-US"/>
                </w:rPr>
              </w:pPr>
              <w:r>
                <w:fldChar w:fldCharType="begin"/>
              </w:r>
              <w:r>
                <w:instrText xml:space="preserve"> BIBLIOGRAPHY </w:instrText>
              </w:r>
              <w:r>
                <w:fldChar w:fldCharType="separate"/>
              </w:r>
              <w:r w:rsidR="00C10ABC">
                <w:rPr>
                  <w:noProof/>
                  <w:lang w:val="en-US"/>
                </w:rPr>
                <w:t>BodenTypeDC. 2018. "Deliverable 3.1: Benchmark Modeling Methodology." https://bodentypedc.eu/upload/images/publications/bodentypedc_d3_1_benchmark-modelling-methodology.pdf.</w:t>
              </w:r>
            </w:p>
            <w:p w14:paraId="21BB47E9" w14:textId="77777777" w:rsidR="00C10ABC" w:rsidRDefault="00C10ABC" w:rsidP="00C10ABC">
              <w:pPr>
                <w:pStyle w:val="Bibliography"/>
                <w:ind w:left="720" w:hanging="720"/>
                <w:rPr>
                  <w:noProof/>
                  <w:lang w:val="en-US"/>
                </w:rPr>
              </w:pPr>
              <w:r>
                <w:rPr>
                  <w:noProof/>
                  <w:lang w:val="en-US"/>
                </w:rPr>
                <w:t>BodenTypeDC. 2020. "Deliverable 3.2: Benchmark Models based on real application scenarios." https://bodentypedc.eu/upload/images/publications/3_2_Benchmark_models_based_on_real_appliation_scenarios.pdf.</w:t>
              </w:r>
            </w:p>
            <w:p w14:paraId="28C28B24" w14:textId="77777777" w:rsidR="00C10ABC" w:rsidRPr="00C10ABC" w:rsidRDefault="00C10ABC" w:rsidP="00C10ABC">
              <w:pPr>
                <w:pStyle w:val="Bibliography"/>
                <w:ind w:left="720" w:hanging="720"/>
                <w:rPr>
                  <w:noProof/>
                  <w:lang w:val="sv-SE"/>
                </w:rPr>
              </w:pPr>
              <w:r w:rsidRPr="00C10ABC">
                <w:rPr>
                  <w:noProof/>
                  <w:lang w:val="sv-SE"/>
                </w:rPr>
                <w:t>data, SMHI Öppna. n.d. https://www.smhi.se/klimatdata/meteorologi/temperatur.</w:t>
              </w:r>
            </w:p>
            <w:p w14:paraId="4A60A138" w14:textId="77777777" w:rsidR="00C10ABC" w:rsidRDefault="00C10ABC" w:rsidP="00C10ABC">
              <w:pPr>
                <w:pStyle w:val="Bibliography"/>
                <w:ind w:left="720" w:hanging="720"/>
                <w:rPr>
                  <w:noProof/>
                  <w:lang w:val="en-US"/>
                </w:rPr>
              </w:pPr>
              <w:r>
                <w:rPr>
                  <w:noProof/>
                  <w:lang w:val="en-US"/>
                </w:rPr>
                <w:t>ISO/IEC 30134-2. 2016/Amd 1:2018. "Information technology – Data centres – Key Performance Indicators – Part 2: Power Usage Effectiveness (PUE)."</w:t>
              </w:r>
            </w:p>
            <w:p w14:paraId="787D88C3" w14:textId="50BF7EEC" w:rsidR="004C55C9" w:rsidRPr="00965777" w:rsidRDefault="002C711C" w:rsidP="00C10ABC">
              <w:pPr>
                <w:spacing w:line="276" w:lineRule="auto"/>
              </w:pPr>
              <w:r>
                <w:fldChar w:fldCharType="end"/>
              </w:r>
            </w:p>
          </w:sdtContent>
        </w:sdt>
      </w:sdtContent>
    </w:sdt>
    <w:p w14:paraId="02F48F5D" w14:textId="727BE8AC" w:rsidR="004C55C9" w:rsidRDefault="004C55C9" w:rsidP="009D115F">
      <w:pPr>
        <w:pStyle w:val="Heading1"/>
        <w:numPr>
          <w:ilvl w:val="0"/>
          <w:numId w:val="9"/>
        </w:numPr>
        <w:pBdr>
          <w:top w:val="none" w:sz="4" w:space="0" w:color="000000"/>
          <w:left w:val="none" w:sz="4" w:space="0" w:color="000000"/>
          <w:bottom w:val="none" w:sz="4" w:space="0" w:color="000000"/>
          <w:right w:val="none" w:sz="4" w:space="0" w:color="000000"/>
          <w:between w:val="none" w:sz="4" w:space="0" w:color="000000"/>
        </w:pBdr>
        <w:spacing w:line="276" w:lineRule="auto"/>
        <w:ind w:left="357" w:hanging="348"/>
      </w:pPr>
      <w:bookmarkStart w:id="38" w:name="_Toc52656313"/>
      <w:r>
        <w:lastRenderedPageBreak/>
        <w:t>List of figures</w:t>
      </w:r>
      <w:bookmarkEnd w:id="38"/>
    </w:p>
    <w:bookmarkStart w:id="39" w:name="_GoBack"/>
    <w:bookmarkEnd w:id="39"/>
    <w:p w14:paraId="2EE49B00" w14:textId="74DB3C83" w:rsidR="00F62DDB" w:rsidRDefault="008D11A6">
      <w:pPr>
        <w:pStyle w:val="TableofFigures"/>
        <w:tabs>
          <w:tab w:val="right" w:leader="underscore" w:pos="9060"/>
        </w:tabs>
        <w:rPr>
          <w:rFonts w:eastAsiaTheme="minorEastAsia" w:cstheme="minorBidi"/>
          <w:i w:val="0"/>
          <w:iCs w:val="0"/>
          <w:noProof/>
          <w:sz w:val="22"/>
          <w:lang w:eastAsia="en-GB"/>
        </w:rPr>
      </w:pPr>
      <w:r>
        <w:rPr>
          <w:bCs/>
          <w:i w:val="0"/>
          <w:iCs w:val="0"/>
        </w:rPr>
        <w:fldChar w:fldCharType="begin"/>
      </w:r>
      <w:r>
        <w:rPr>
          <w:bCs/>
          <w:i w:val="0"/>
          <w:iCs w:val="0"/>
        </w:rPr>
        <w:instrText xml:space="preserve"> TOC \h \z \c "Figure" </w:instrText>
      </w:r>
      <w:r>
        <w:rPr>
          <w:bCs/>
          <w:i w:val="0"/>
          <w:iCs w:val="0"/>
        </w:rPr>
        <w:fldChar w:fldCharType="separate"/>
      </w:r>
      <w:hyperlink w:anchor="_Toc52656322" w:history="1">
        <w:r w:rsidR="00F62DDB" w:rsidRPr="00B65426">
          <w:rPr>
            <w:rStyle w:val="Hyperlink"/>
            <w:noProof/>
          </w:rPr>
          <w:t>Figure 1: The data center data collection arrangement.</w:t>
        </w:r>
        <w:r w:rsidR="00F62DDB">
          <w:rPr>
            <w:noProof/>
            <w:webHidden/>
          </w:rPr>
          <w:tab/>
        </w:r>
        <w:r w:rsidR="00F62DDB">
          <w:rPr>
            <w:noProof/>
            <w:webHidden/>
          </w:rPr>
          <w:fldChar w:fldCharType="begin"/>
        </w:r>
        <w:r w:rsidR="00F62DDB">
          <w:rPr>
            <w:noProof/>
            <w:webHidden/>
          </w:rPr>
          <w:instrText xml:space="preserve"> PAGEREF _Toc52656322 \h </w:instrText>
        </w:r>
        <w:r w:rsidR="00F62DDB">
          <w:rPr>
            <w:noProof/>
            <w:webHidden/>
          </w:rPr>
        </w:r>
        <w:r w:rsidR="00F62DDB">
          <w:rPr>
            <w:noProof/>
            <w:webHidden/>
          </w:rPr>
          <w:fldChar w:fldCharType="separate"/>
        </w:r>
        <w:r w:rsidR="00F62DDB">
          <w:rPr>
            <w:noProof/>
            <w:webHidden/>
          </w:rPr>
          <w:t>6</w:t>
        </w:r>
        <w:r w:rsidR="00F62DDB">
          <w:rPr>
            <w:noProof/>
            <w:webHidden/>
          </w:rPr>
          <w:fldChar w:fldCharType="end"/>
        </w:r>
      </w:hyperlink>
    </w:p>
    <w:p w14:paraId="131B234C" w14:textId="3646E5D7" w:rsidR="00F62DDB" w:rsidRDefault="00F62DDB">
      <w:pPr>
        <w:pStyle w:val="TableofFigures"/>
        <w:tabs>
          <w:tab w:val="right" w:leader="underscore" w:pos="9060"/>
        </w:tabs>
        <w:rPr>
          <w:rFonts w:eastAsiaTheme="minorEastAsia" w:cstheme="minorBidi"/>
          <w:i w:val="0"/>
          <w:iCs w:val="0"/>
          <w:noProof/>
          <w:sz w:val="22"/>
          <w:lang w:eastAsia="en-GB"/>
        </w:rPr>
      </w:pPr>
      <w:hyperlink w:anchor="_Toc52656323" w:history="1">
        <w:r w:rsidRPr="00B65426">
          <w:rPr>
            <w:rStyle w:val="Hyperlink"/>
            <w:noProof/>
          </w:rPr>
          <w:t>Figure 2: Left: 3D schematic of the inside of the data center and the sections with an X have not been operation for data collection. Right: Photo of the data center from the outside.</w:t>
        </w:r>
        <w:r>
          <w:rPr>
            <w:noProof/>
            <w:webHidden/>
          </w:rPr>
          <w:tab/>
        </w:r>
        <w:r>
          <w:rPr>
            <w:noProof/>
            <w:webHidden/>
          </w:rPr>
          <w:fldChar w:fldCharType="begin"/>
        </w:r>
        <w:r>
          <w:rPr>
            <w:noProof/>
            <w:webHidden/>
          </w:rPr>
          <w:instrText xml:space="preserve"> PAGEREF _Toc52656323 \h </w:instrText>
        </w:r>
        <w:r>
          <w:rPr>
            <w:noProof/>
            <w:webHidden/>
          </w:rPr>
        </w:r>
        <w:r>
          <w:rPr>
            <w:noProof/>
            <w:webHidden/>
          </w:rPr>
          <w:fldChar w:fldCharType="separate"/>
        </w:r>
        <w:r>
          <w:rPr>
            <w:noProof/>
            <w:webHidden/>
          </w:rPr>
          <w:t>6</w:t>
        </w:r>
        <w:r>
          <w:rPr>
            <w:noProof/>
            <w:webHidden/>
          </w:rPr>
          <w:fldChar w:fldCharType="end"/>
        </w:r>
      </w:hyperlink>
    </w:p>
    <w:p w14:paraId="1325DB5A" w14:textId="1222693C" w:rsidR="00F62DDB" w:rsidRDefault="00F62DDB">
      <w:pPr>
        <w:pStyle w:val="TableofFigures"/>
        <w:tabs>
          <w:tab w:val="right" w:leader="underscore" w:pos="9060"/>
        </w:tabs>
        <w:rPr>
          <w:rFonts w:eastAsiaTheme="minorEastAsia" w:cstheme="minorBidi"/>
          <w:i w:val="0"/>
          <w:iCs w:val="0"/>
          <w:noProof/>
          <w:sz w:val="22"/>
          <w:lang w:eastAsia="en-GB"/>
        </w:rPr>
      </w:pPr>
      <w:hyperlink w:anchor="_Toc52656324" w:history="1">
        <w:r w:rsidRPr="00B65426">
          <w:rPr>
            <w:rStyle w:val="Hyperlink"/>
            <w:noProof/>
          </w:rPr>
          <w:t>Figure 3: Plan view of the internal data center layout showing PODs 1 and 3.</w:t>
        </w:r>
        <w:r>
          <w:rPr>
            <w:noProof/>
            <w:webHidden/>
          </w:rPr>
          <w:tab/>
        </w:r>
        <w:r>
          <w:rPr>
            <w:noProof/>
            <w:webHidden/>
          </w:rPr>
          <w:fldChar w:fldCharType="begin"/>
        </w:r>
        <w:r>
          <w:rPr>
            <w:noProof/>
            <w:webHidden/>
          </w:rPr>
          <w:instrText xml:space="preserve"> PAGEREF _Toc52656324 \h </w:instrText>
        </w:r>
        <w:r>
          <w:rPr>
            <w:noProof/>
            <w:webHidden/>
          </w:rPr>
        </w:r>
        <w:r>
          <w:rPr>
            <w:noProof/>
            <w:webHidden/>
          </w:rPr>
          <w:fldChar w:fldCharType="separate"/>
        </w:r>
        <w:r>
          <w:rPr>
            <w:noProof/>
            <w:webHidden/>
          </w:rPr>
          <w:t>7</w:t>
        </w:r>
        <w:r>
          <w:rPr>
            <w:noProof/>
            <w:webHidden/>
          </w:rPr>
          <w:fldChar w:fldCharType="end"/>
        </w:r>
      </w:hyperlink>
    </w:p>
    <w:p w14:paraId="2E5CBCC6" w14:textId="5A97C552" w:rsidR="00F62DDB" w:rsidRDefault="00F62DDB">
      <w:pPr>
        <w:pStyle w:val="TableofFigures"/>
        <w:tabs>
          <w:tab w:val="right" w:leader="underscore" w:pos="9060"/>
        </w:tabs>
        <w:rPr>
          <w:rFonts w:eastAsiaTheme="minorEastAsia" w:cstheme="minorBidi"/>
          <w:i w:val="0"/>
          <w:iCs w:val="0"/>
          <w:noProof/>
          <w:sz w:val="22"/>
          <w:lang w:eastAsia="en-GB"/>
        </w:rPr>
      </w:pPr>
      <w:hyperlink r:id="rId15" w:anchor="_Toc52656325" w:history="1">
        <w:r w:rsidRPr="00B65426">
          <w:rPr>
            <w:rStyle w:val="Hyperlink"/>
            <w:noProof/>
          </w:rPr>
          <w:t>Figure 4: Snapshot of part of the Excel spreadsheet with hourly averaged data.</w:t>
        </w:r>
        <w:r>
          <w:rPr>
            <w:noProof/>
            <w:webHidden/>
          </w:rPr>
          <w:tab/>
        </w:r>
        <w:r>
          <w:rPr>
            <w:noProof/>
            <w:webHidden/>
          </w:rPr>
          <w:fldChar w:fldCharType="begin"/>
        </w:r>
        <w:r>
          <w:rPr>
            <w:noProof/>
            <w:webHidden/>
          </w:rPr>
          <w:instrText xml:space="preserve"> PAGEREF _Toc52656325 \h </w:instrText>
        </w:r>
        <w:r>
          <w:rPr>
            <w:noProof/>
            <w:webHidden/>
          </w:rPr>
        </w:r>
        <w:r>
          <w:rPr>
            <w:noProof/>
            <w:webHidden/>
          </w:rPr>
          <w:fldChar w:fldCharType="separate"/>
        </w:r>
        <w:r>
          <w:rPr>
            <w:noProof/>
            <w:webHidden/>
          </w:rPr>
          <w:t>13</w:t>
        </w:r>
        <w:r>
          <w:rPr>
            <w:noProof/>
            <w:webHidden/>
          </w:rPr>
          <w:fldChar w:fldCharType="end"/>
        </w:r>
      </w:hyperlink>
    </w:p>
    <w:p w14:paraId="36C2D0CC" w14:textId="72B0B6C1" w:rsidR="00F62DDB" w:rsidRDefault="00F62DDB">
      <w:pPr>
        <w:pStyle w:val="TableofFigures"/>
        <w:tabs>
          <w:tab w:val="right" w:leader="underscore" w:pos="9060"/>
        </w:tabs>
        <w:rPr>
          <w:rFonts w:eastAsiaTheme="minorEastAsia" w:cstheme="minorBidi"/>
          <w:i w:val="0"/>
          <w:iCs w:val="0"/>
          <w:noProof/>
          <w:sz w:val="22"/>
          <w:lang w:eastAsia="en-GB"/>
        </w:rPr>
      </w:pPr>
      <w:hyperlink w:anchor="_Toc52656326" w:history="1">
        <w:r w:rsidRPr="00B65426">
          <w:rPr>
            <w:rStyle w:val="Hyperlink"/>
            <w:noProof/>
          </w:rPr>
          <w:t>Figure 5: Snapshot of part of the Excel spreadsheet with daily averaged data.</w:t>
        </w:r>
        <w:r>
          <w:rPr>
            <w:noProof/>
            <w:webHidden/>
          </w:rPr>
          <w:tab/>
        </w:r>
        <w:r>
          <w:rPr>
            <w:noProof/>
            <w:webHidden/>
          </w:rPr>
          <w:fldChar w:fldCharType="begin"/>
        </w:r>
        <w:r>
          <w:rPr>
            <w:noProof/>
            <w:webHidden/>
          </w:rPr>
          <w:instrText xml:space="preserve"> PAGEREF _Toc52656326 \h </w:instrText>
        </w:r>
        <w:r>
          <w:rPr>
            <w:noProof/>
            <w:webHidden/>
          </w:rPr>
        </w:r>
        <w:r>
          <w:rPr>
            <w:noProof/>
            <w:webHidden/>
          </w:rPr>
          <w:fldChar w:fldCharType="separate"/>
        </w:r>
        <w:r>
          <w:rPr>
            <w:noProof/>
            <w:webHidden/>
          </w:rPr>
          <w:t>13</w:t>
        </w:r>
        <w:r>
          <w:rPr>
            <w:noProof/>
            <w:webHidden/>
          </w:rPr>
          <w:fldChar w:fldCharType="end"/>
        </w:r>
      </w:hyperlink>
    </w:p>
    <w:p w14:paraId="781A5F2F" w14:textId="6AD0E5EB" w:rsidR="004C55C9" w:rsidRPr="000B165D" w:rsidRDefault="008D11A6" w:rsidP="000B165D">
      <w:pPr>
        <w:rPr>
          <w:rStyle w:val="TitleChar"/>
          <w:rFonts w:asciiTheme="minorHAnsi" w:eastAsiaTheme="minorHAnsi" w:hAnsiTheme="minorHAnsi" w:cstheme="minorHAnsi"/>
          <w:spacing w:val="0"/>
          <w:kern w:val="0"/>
          <w:sz w:val="22"/>
          <w:szCs w:val="22"/>
          <w:lang w:val="en-US"/>
        </w:rPr>
      </w:pPr>
      <w:r>
        <w:rPr>
          <w:bCs/>
          <w:i/>
          <w:iCs/>
          <w:sz w:val="20"/>
          <w:szCs w:val="20"/>
        </w:rPr>
        <w:fldChar w:fldCharType="end"/>
      </w:r>
    </w:p>
    <w:sectPr w:rsidR="004C55C9" w:rsidRPr="000B165D" w:rsidSect="00403FC3">
      <w:headerReference w:type="default" r:id="rId16"/>
      <w:footerReference w:type="default" r:id="rId17"/>
      <w:pgSz w:w="11906" w:h="16838" w:code="9"/>
      <w:pgMar w:top="1701"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72207" w14:textId="77777777" w:rsidR="006B1963" w:rsidRDefault="006B1963" w:rsidP="00B55D30">
      <w:pPr>
        <w:spacing w:before="0" w:after="0"/>
      </w:pPr>
      <w:r>
        <w:separator/>
      </w:r>
    </w:p>
  </w:endnote>
  <w:endnote w:type="continuationSeparator" w:id="0">
    <w:p w14:paraId="33028A84" w14:textId="77777777" w:rsidR="006B1963" w:rsidRDefault="006B1963" w:rsidP="00B55D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6992" w14:textId="4DDC5BCE" w:rsidR="00A948E6" w:rsidRPr="00B55D30" w:rsidRDefault="00A948E6" w:rsidP="00B55D30">
    <w:pPr>
      <w:pStyle w:val="Footer"/>
      <w:pBdr>
        <w:top w:val="single" w:sz="4" w:space="1" w:color="auto"/>
      </w:pBdr>
      <w:tabs>
        <w:tab w:val="right" w:pos="9639"/>
      </w:tabs>
      <w:rPr>
        <w:rFonts w:ascii="Calibri" w:hAnsi="Calibri" w:cs="Calibri"/>
      </w:rPr>
    </w:pPr>
    <w:r>
      <w:rPr>
        <w:rStyle w:val="PageNumber"/>
        <w:rFonts w:ascii="Calibri" w:hAnsi="Calibri" w:cs="Calibri"/>
      </w:rPr>
      <w:t>S</w:t>
    </w:r>
    <w:r w:rsidRPr="009B27B3">
      <w:rPr>
        <w:rStyle w:val="PageNumber"/>
        <w:rFonts w:ascii="Calibri" w:hAnsi="Calibri" w:cs="Calibri"/>
      </w:rPr>
      <w:t>tatus:</w:t>
    </w:r>
    <w:r>
      <w:rPr>
        <w:rStyle w:val="PageNumber"/>
        <w:rFonts w:ascii="Calibri" w:hAnsi="Calibri" w:cs="Calibri"/>
      </w:rPr>
      <w:t xml:space="preserve"> ORDP Release</w:t>
    </w:r>
    <w:r>
      <w:rPr>
        <w:rStyle w:val="PageNumber"/>
        <w:rFonts w:ascii="Calibri" w:hAnsi="Calibri" w:cs="Calibri"/>
      </w:rPr>
      <w:tab/>
    </w:r>
    <w:r>
      <w:rPr>
        <w:rStyle w:val="PageNumber"/>
        <w:rFonts w:ascii="Calibri" w:hAnsi="Calibri" w:cs="Calibri"/>
      </w:rPr>
      <w:tab/>
    </w:r>
    <w:r w:rsidRPr="009B27B3">
      <w:rPr>
        <w:rStyle w:val="PageNumber"/>
        <w:rFonts w:ascii="Calibri" w:hAnsi="Calibri" w:cs="Calibri"/>
      </w:rPr>
      <w:t xml:space="preserve">© </w:t>
    </w:r>
    <w:proofErr w:type="spellStart"/>
    <w:r>
      <w:rPr>
        <w:rStyle w:val="PageNumber"/>
        <w:rFonts w:ascii="Calibri" w:hAnsi="Calibri" w:cs="Calibri"/>
      </w:rPr>
      <w:t>BodenType</w:t>
    </w:r>
    <w:proofErr w:type="spellEnd"/>
    <w:r>
      <w:rPr>
        <w:rStyle w:val="PageNumber"/>
        <w:rFonts w:ascii="Calibri" w:hAnsi="Calibri" w:cs="Calibri"/>
      </w:rPr>
      <w:t xml:space="preserve"> DC </w:t>
    </w:r>
    <w:r w:rsidRPr="009B27B3">
      <w:rPr>
        <w:rStyle w:val="PageNumber"/>
        <w:rFonts w:ascii="Calibri" w:hAnsi="Calibri" w:cs="Calibri"/>
      </w:rPr>
      <w:t>Consortium 20</w:t>
    </w:r>
    <w:r>
      <w:rPr>
        <w:rStyle w:val="PageNumber"/>
        <w:rFonts w:ascii="Calibri" w:hAnsi="Calibri" w:cs="Calibri"/>
      </w:rPr>
      <w:t>20</w:t>
    </w:r>
    <w:r>
      <w:rPr>
        <w:rStyle w:val="PageNumber"/>
        <w:rFonts w:ascii="Calibri" w:hAnsi="Calibri" w:cs="Calibri"/>
      </w:rPr>
      <w:br/>
      <w:t>Version: 2.0</w:t>
    </w:r>
    <w:r>
      <w:rPr>
        <w:rStyle w:val="PageNumber"/>
        <w:rFonts w:ascii="Calibri" w:hAnsi="Calibri" w:cs="Calibri"/>
      </w:rPr>
      <w:tab/>
    </w:r>
    <w:r>
      <w:rPr>
        <w:rStyle w:val="PageNumber"/>
        <w:rFonts w:ascii="Calibri" w:hAnsi="Calibri" w:cs="Calibri"/>
      </w:rPr>
      <w:tab/>
    </w:r>
    <w:r w:rsidRPr="009B27B3">
      <w:rPr>
        <w:rFonts w:ascii="Calibri" w:hAnsi="Calibri" w:cs="Calibri"/>
        <w:b/>
        <w:snapToGrid w:val="0"/>
      </w:rPr>
      <w:t xml:space="preserve">Page </w:t>
    </w:r>
    <w:r w:rsidRPr="009B27B3">
      <w:rPr>
        <w:rFonts w:ascii="Calibri" w:hAnsi="Calibri" w:cs="Calibri"/>
        <w:b/>
        <w:snapToGrid w:val="0"/>
      </w:rPr>
      <w:fldChar w:fldCharType="begin"/>
    </w:r>
    <w:r w:rsidRPr="009B27B3">
      <w:rPr>
        <w:rFonts w:ascii="Calibri" w:hAnsi="Calibri" w:cs="Calibri"/>
        <w:b/>
        <w:snapToGrid w:val="0"/>
      </w:rPr>
      <w:instrText xml:space="preserve"> PAGE </w:instrText>
    </w:r>
    <w:r w:rsidRPr="009B27B3">
      <w:rPr>
        <w:rFonts w:ascii="Calibri" w:hAnsi="Calibri" w:cs="Calibri"/>
        <w:b/>
        <w:snapToGrid w:val="0"/>
      </w:rPr>
      <w:fldChar w:fldCharType="separate"/>
    </w:r>
    <w:r>
      <w:rPr>
        <w:rFonts w:ascii="Calibri" w:hAnsi="Calibri" w:cs="Calibri"/>
        <w:b/>
        <w:noProof/>
        <w:snapToGrid w:val="0"/>
      </w:rPr>
      <w:t>14</w:t>
    </w:r>
    <w:r w:rsidRPr="009B27B3">
      <w:rPr>
        <w:rFonts w:ascii="Calibri" w:hAnsi="Calibri" w:cs="Calibri"/>
        <w:b/>
        <w:snapToGrid w:val="0"/>
      </w:rPr>
      <w:fldChar w:fldCharType="end"/>
    </w:r>
    <w:r w:rsidRPr="009B27B3">
      <w:rPr>
        <w:rFonts w:ascii="Calibri" w:hAnsi="Calibri" w:cs="Calibri"/>
        <w:snapToGrid w:val="0"/>
      </w:rPr>
      <w:t xml:space="preserve"> </w:t>
    </w:r>
    <w:r>
      <w:rPr>
        <w:rFonts w:ascii="Calibri" w:hAnsi="Calibri" w:cs="Calibri"/>
        <w:snapToGrid w:val="0"/>
      </w:rPr>
      <w:t>|</w:t>
    </w:r>
    <w:r w:rsidRPr="009B27B3">
      <w:rPr>
        <w:rFonts w:ascii="Calibri" w:hAnsi="Calibri" w:cs="Calibri"/>
        <w:snapToGrid w:val="0"/>
      </w:rPr>
      <w:t xml:space="preserve"> </w:t>
    </w:r>
    <w:r w:rsidRPr="009B27B3">
      <w:rPr>
        <w:rFonts w:ascii="Calibri" w:hAnsi="Calibri" w:cs="Calibri"/>
        <w:snapToGrid w:val="0"/>
      </w:rPr>
      <w:fldChar w:fldCharType="begin"/>
    </w:r>
    <w:r w:rsidRPr="009B27B3">
      <w:rPr>
        <w:rFonts w:ascii="Calibri" w:hAnsi="Calibri" w:cs="Calibri"/>
        <w:snapToGrid w:val="0"/>
      </w:rPr>
      <w:instrText xml:space="preserve"> NUMPAGES </w:instrText>
    </w:r>
    <w:r w:rsidRPr="009B27B3">
      <w:rPr>
        <w:rFonts w:ascii="Calibri" w:hAnsi="Calibri" w:cs="Calibri"/>
        <w:snapToGrid w:val="0"/>
      </w:rPr>
      <w:fldChar w:fldCharType="separate"/>
    </w:r>
    <w:r>
      <w:rPr>
        <w:rFonts w:ascii="Calibri" w:hAnsi="Calibri" w:cs="Calibri"/>
        <w:noProof/>
        <w:snapToGrid w:val="0"/>
      </w:rPr>
      <w:t>18</w:t>
    </w:r>
    <w:r w:rsidRPr="009B27B3">
      <w:rPr>
        <w:rFonts w:ascii="Calibri" w:hAnsi="Calibri" w:cs="Calibri"/>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775D6" w14:textId="77777777" w:rsidR="006B1963" w:rsidRDefault="006B1963" w:rsidP="00B55D30">
      <w:pPr>
        <w:spacing w:before="0" w:after="0"/>
      </w:pPr>
      <w:r>
        <w:separator/>
      </w:r>
    </w:p>
  </w:footnote>
  <w:footnote w:type="continuationSeparator" w:id="0">
    <w:p w14:paraId="26004AEE" w14:textId="77777777" w:rsidR="006B1963" w:rsidRDefault="006B1963" w:rsidP="00B55D30">
      <w:pPr>
        <w:spacing w:before="0" w:after="0"/>
      </w:pPr>
      <w:r>
        <w:continuationSeparator/>
      </w:r>
    </w:p>
  </w:footnote>
  <w:footnote w:id="1">
    <w:p w14:paraId="7A75A652" w14:textId="06E0B708" w:rsidR="00A948E6" w:rsidRDefault="00A948E6">
      <w:pPr>
        <w:pStyle w:val="FootnoteText"/>
      </w:pPr>
      <w:r>
        <w:rPr>
          <w:rStyle w:val="FootnoteReference"/>
        </w:rPr>
        <w:footnoteRef/>
      </w:r>
      <w:r>
        <w:t xml:space="preserve"> </w:t>
      </w:r>
      <w:r w:rsidRPr="00A948E6">
        <w:rPr>
          <w:sz w:val="18"/>
          <w:szCs w:val="18"/>
        </w:rPr>
        <w:t>Contains two Intel Xeon E5-2770 v1 CPU @ 2.6GHz each with 8 cores and a total of 16GB of RAM</w:t>
      </w:r>
      <w:r>
        <w:t xml:space="preserve"> </w:t>
      </w:r>
    </w:p>
  </w:footnote>
  <w:footnote w:id="2">
    <w:p w14:paraId="57A58973" w14:textId="1021AADE" w:rsidR="00A948E6" w:rsidRDefault="00A948E6">
      <w:pPr>
        <w:pStyle w:val="FootnoteText"/>
      </w:pPr>
      <w:r>
        <w:rPr>
          <w:rStyle w:val="FootnoteReference"/>
        </w:rPr>
        <w:footnoteRef/>
      </w:r>
      <w:r>
        <w:t xml:space="preserve"> </w:t>
      </w:r>
      <w:r w:rsidRPr="00A948E6">
        <w:rPr>
          <w:sz w:val="18"/>
          <w:szCs w:val="18"/>
        </w:rPr>
        <w:t>Contains two Intel Xeon E5-2660 v1 CPU @ 2.2GHz each with 8 cores and a total of 128GB of RAM</w:t>
      </w:r>
    </w:p>
  </w:footnote>
  <w:footnote w:id="3">
    <w:p w14:paraId="34910227" w14:textId="7CB70B40" w:rsidR="00A948E6" w:rsidRDefault="00A948E6">
      <w:pPr>
        <w:pStyle w:val="FootnoteText"/>
      </w:pPr>
      <w:r>
        <w:rPr>
          <w:rStyle w:val="FootnoteReference"/>
        </w:rPr>
        <w:footnoteRef/>
      </w:r>
      <w:r>
        <w:t xml:space="preserve"> </w:t>
      </w:r>
      <w:r w:rsidRPr="00A948E6">
        <w:rPr>
          <w:sz w:val="18"/>
          <w:szCs w:val="18"/>
        </w:rPr>
        <w:t>https://kairosdb.github.io/</w:t>
      </w:r>
    </w:p>
  </w:footnote>
  <w:footnote w:id="4">
    <w:p w14:paraId="66886BA9" w14:textId="372F3D21" w:rsidR="00A948E6" w:rsidRDefault="00A948E6">
      <w:pPr>
        <w:pStyle w:val="FootnoteText"/>
      </w:pPr>
      <w:r>
        <w:rPr>
          <w:rStyle w:val="FootnoteReference"/>
        </w:rPr>
        <w:footnoteRef/>
      </w:r>
      <w:r>
        <w:t xml:space="preserve"> </w:t>
      </w:r>
      <w:r w:rsidRPr="00A948E6">
        <w:rPr>
          <w:sz w:val="18"/>
          <w:szCs w:val="18"/>
          <w:u w:val="single"/>
        </w:rPr>
        <w:t>https://ebtron.com/</w:t>
      </w:r>
    </w:p>
  </w:footnote>
  <w:footnote w:id="5">
    <w:p w14:paraId="11341733" w14:textId="693BFCFF" w:rsidR="00A948E6" w:rsidRDefault="00A948E6">
      <w:pPr>
        <w:pStyle w:val="FootnoteText"/>
      </w:pPr>
      <w:r>
        <w:rPr>
          <w:rStyle w:val="FootnoteReference"/>
        </w:rPr>
        <w:footnoteRef/>
      </w:r>
      <w:r>
        <w:t xml:space="preserve"> </w:t>
      </w:r>
      <w:r w:rsidRPr="00A948E6">
        <w:rPr>
          <w:sz w:val="18"/>
          <w:szCs w:val="18"/>
        </w:rPr>
        <w:t>https://www.intel.com/content/www/us/en/gaming/resources/hyper-threading.html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F72F" w14:textId="79285A30" w:rsidR="00A948E6" w:rsidRPr="006308A0" w:rsidRDefault="00A948E6" w:rsidP="00B55D30">
    <w:pPr>
      <w:pStyle w:val="Header"/>
      <w:tabs>
        <w:tab w:val="right" w:pos="9498"/>
      </w:tabs>
      <w:ind w:firstLine="720"/>
      <w:jc w:val="both"/>
      <w:rPr>
        <w:rFonts w:cs="Calibri"/>
        <w:sz w:val="18"/>
        <w:szCs w:val="18"/>
      </w:rPr>
    </w:pPr>
    <w:bookmarkStart w:id="40" w:name="OLE_LINK1"/>
    <w:bookmarkStart w:id="41" w:name="OLE_LINK2"/>
    <w:r>
      <w:rPr>
        <w:noProof/>
        <w:lang w:eastAsia="en-GB"/>
      </w:rPr>
      <w:drawing>
        <wp:anchor distT="0" distB="0" distL="114300" distR="114300" simplePos="0" relativeHeight="251659264" behindDoc="0" locked="0" layoutInCell="1" allowOverlap="1" wp14:anchorId="26C11111" wp14:editId="57B87724">
          <wp:simplePos x="0" y="0"/>
          <wp:positionH relativeFrom="margin">
            <wp:align>center</wp:align>
          </wp:positionH>
          <wp:positionV relativeFrom="paragraph">
            <wp:posOffset>-84455</wp:posOffset>
          </wp:positionV>
          <wp:extent cx="829832" cy="795122"/>
          <wp:effectExtent l="0" t="0" r="8890" b="508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832" cy="7951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0" locked="0" layoutInCell="1" allowOverlap="1" wp14:anchorId="5ABF823C" wp14:editId="7FF40FAF">
          <wp:simplePos x="0" y="0"/>
          <wp:positionH relativeFrom="margin">
            <wp:align>left</wp:align>
          </wp:positionH>
          <wp:positionV relativeFrom="paragraph">
            <wp:posOffset>-7017</wp:posOffset>
          </wp:positionV>
          <wp:extent cx="831272" cy="554463"/>
          <wp:effectExtent l="0" t="0" r="6985" b="0"/>
          <wp:wrapNone/>
          <wp:docPr id="15" name="Bildobjekt 7" descr="h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ropa.eu/european-union/sites/europaeu/files/docs/body/flag_yellow_high.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1272" cy="5544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ab/>
    </w:r>
    <w:r>
      <w:rPr>
        <w:rFonts w:cs="Calibri"/>
      </w:rPr>
      <w:tab/>
    </w:r>
    <w:proofErr w:type="spellStart"/>
    <w:r w:rsidRPr="006527A2">
      <w:rPr>
        <w:rFonts w:cs="Calibri"/>
        <w:b/>
      </w:rPr>
      <w:t>BodenType</w:t>
    </w:r>
    <w:proofErr w:type="spellEnd"/>
    <w:r w:rsidRPr="006527A2">
      <w:rPr>
        <w:rFonts w:cs="Calibri"/>
        <w:b/>
      </w:rPr>
      <w:t xml:space="preserve"> DC</w:t>
    </w:r>
    <w:r>
      <w:rPr>
        <w:rFonts w:cs="Calibri"/>
        <w:b/>
      </w:rPr>
      <w:br/>
    </w:r>
    <w:r>
      <w:rPr>
        <w:rFonts w:cs="Calibri"/>
        <w:b/>
      </w:rPr>
      <w:tab/>
    </w:r>
    <w:r>
      <w:rPr>
        <w:rFonts w:cs="Calibri"/>
        <w:b/>
      </w:rPr>
      <w:tab/>
    </w:r>
    <w:r w:rsidRPr="009B27B3">
      <w:rPr>
        <w:rFonts w:cs="Calibri"/>
        <w:sz w:val="18"/>
        <w:szCs w:val="18"/>
      </w:rPr>
      <w:t xml:space="preserve">Deliverable </w:t>
    </w:r>
    <w:bookmarkEnd w:id="40"/>
    <w:bookmarkEnd w:id="41"/>
    <w:r>
      <w:rPr>
        <w:rFonts w:cs="Calibri"/>
        <w:sz w:val="18"/>
        <w:szCs w:val="18"/>
      </w:rPr>
      <w:t>D5.4v2</w:t>
    </w:r>
    <w:r>
      <w:rPr>
        <w:rFonts w:cs="Calibri"/>
        <w:sz w:val="18"/>
        <w:szCs w:val="18"/>
      </w:rPr>
      <w:br/>
    </w:r>
    <w:r w:rsidRPr="009B27B3">
      <w:rPr>
        <w:rFonts w:cs="Calibri"/>
        <w:sz w:val="18"/>
        <w:szCs w:val="18"/>
      </w:rPr>
      <w:tab/>
    </w:r>
    <w:r>
      <w:rPr>
        <w:rFonts w:cs="Calibri"/>
        <w:sz w:val="18"/>
        <w:szCs w:val="18"/>
      </w:rPr>
      <w:tab/>
    </w:r>
    <w:r w:rsidRPr="009B27B3">
      <w:rPr>
        <w:rStyle w:val="PageNumber"/>
        <w:rFonts w:cs="Calibri"/>
        <w:sz w:val="18"/>
        <w:szCs w:val="18"/>
      </w:rPr>
      <w:t>Dissemination level:</w:t>
    </w:r>
    <w:r>
      <w:rPr>
        <w:rStyle w:val="PageNumber"/>
        <w:rFonts w:cs="Calibri"/>
        <w:sz w:val="18"/>
        <w:szCs w:val="18"/>
      </w:rPr>
      <w:t xml:space="preserve"> PU</w:t>
    </w:r>
    <w:r>
      <w:rPr>
        <w:rStyle w:val="PageNumber"/>
        <w:rFonts w:cs="Calibri"/>
        <w:sz w:val="18"/>
        <w:szCs w:val="18"/>
      </w:rPr>
      <w:br/>
    </w:r>
    <w:r>
      <w:rPr>
        <w:rStyle w:val="PageNumber"/>
        <w:rFonts w:cs="Calibri"/>
        <w:sz w:val="18"/>
        <w:szCs w:val="18"/>
      </w:rPr>
      <w:tab/>
    </w:r>
    <w:r>
      <w:rPr>
        <w:rStyle w:val="PageNumber"/>
        <w:rFonts w:cs="Calibri"/>
        <w:sz w:val="18"/>
        <w:szCs w:val="18"/>
      </w:rPr>
      <w:tab/>
    </w:r>
    <w:r w:rsidRPr="009B27B3">
      <w:rPr>
        <w:rFonts w:ascii="Calibri" w:hAnsi="Calibri" w:cs="Calibri"/>
        <w:sz w:val="18"/>
        <w:szCs w:val="18"/>
      </w:rPr>
      <w:t>G</w:t>
    </w:r>
    <w:r w:rsidRPr="009B27B3">
      <w:rPr>
        <w:rFonts w:ascii="Calibri" w:hAnsi="Calibri"/>
        <w:sz w:val="18"/>
        <w:szCs w:val="18"/>
      </w:rPr>
      <w:t xml:space="preserve">rant Agreement: </w:t>
    </w:r>
    <w:r w:rsidRPr="009B27B3">
      <w:rPr>
        <w:rFonts w:ascii="Calibri" w:hAnsi="Calibri" w:cs="TimesNewRomanPS-BoldMT"/>
        <w:bCs/>
        <w:sz w:val="18"/>
        <w:szCs w:val="18"/>
        <w:lang w:eastAsia="sv-SE"/>
      </w:rPr>
      <w:t>768875</w:t>
    </w:r>
    <w:r w:rsidRPr="009B27B3">
      <w:rPr>
        <w:rStyle w:val="PageNumber"/>
        <w:rFonts w:cs="Calibri"/>
      </w:rPr>
      <w:t xml:space="preserve"> </w:t>
    </w:r>
  </w:p>
  <w:p w14:paraId="2625A53C" w14:textId="77777777" w:rsidR="00A948E6" w:rsidRDefault="00A948E6">
    <w:pPr>
      <w:pStyle w:val="Header"/>
    </w:pPr>
  </w:p>
  <w:p w14:paraId="0D40BC80" w14:textId="77777777" w:rsidR="00A948E6" w:rsidRDefault="00A94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0"/>
    <w:lvl w:ilvl="0">
      <w:start w:val="1"/>
      <w:numFmt w:val="bullet"/>
      <w:pStyle w:val="indent1"/>
      <w:lvlText w:val=""/>
      <w:lvlJc w:val="left"/>
      <w:pPr>
        <w:tabs>
          <w:tab w:val="num" w:pos="360"/>
        </w:tabs>
        <w:ind w:left="360" w:hanging="360"/>
      </w:pPr>
      <w:rPr>
        <w:rFonts w:ascii="Wingdings" w:hAnsi="Wingdings" w:hint="default"/>
      </w:rPr>
    </w:lvl>
  </w:abstractNum>
  <w:abstractNum w:abstractNumId="1" w15:restartNumberingAfterBreak="0">
    <w:nsid w:val="053D1F22"/>
    <w:multiLevelType w:val="hybridMultilevel"/>
    <w:tmpl w:val="4344F6A0"/>
    <w:lvl w:ilvl="0" w:tplc="EDB01C78">
      <w:start w:val="1"/>
      <w:numFmt w:val="bullet"/>
      <w:lvlText w:val=""/>
      <w:lvlJc w:val="left"/>
      <w:pPr>
        <w:ind w:left="720" w:hanging="351"/>
      </w:pPr>
      <w:rPr>
        <w:rFonts w:ascii="Symbol" w:hAnsi="Symbol" w:hint="default"/>
      </w:rPr>
    </w:lvl>
    <w:lvl w:ilvl="1" w:tplc="81586CDC">
      <w:start w:val="1"/>
      <w:numFmt w:val="bullet"/>
      <w:lvlText w:val="o"/>
      <w:lvlJc w:val="left"/>
      <w:pPr>
        <w:ind w:left="1440" w:hanging="351"/>
      </w:pPr>
      <w:rPr>
        <w:rFonts w:ascii="Courier New" w:hAnsi="Courier New" w:cs="Courier New" w:hint="default"/>
      </w:rPr>
    </w:lvl>
    <w:lvl w:ilvl="2" w:tplc="C68C7016">
      <w:start w:val="1"/>
      <w:numFmt w:val="bullet"/>
      <w:lvlText w:val=""/>
      <w:lvlJc w:val="left"/>
      <w:pPr>
        <w:ind w:left="2160" w:hanging="351"/>
      </w:pPr>
      <w:rPr>
        <w:rFonts w:ascii="Wingdings" w:hAnsi="Wingdings" w:hint="default"/>
      </w:rPr>
    </w:lvl>
    <w:lvl w:ilvl="3" w:tplc="71682B98">
      <w:start w:val="1"/>
      <w:numFmt w:val="bullet"/>
      <w:lvlText w:val=""/>
      <w:lvlJc w:val="left"/>
      <w:pPr>
        <w:ind w:left="2880" w:hanging="351"/>
      </w:pPr>
      <w:rPr>
        <w:rFonts w:ascii="Symbol" w:hAnsi="Symbol" w:hint="default"/>
      </w:rPr>
    </w:lvl>
    <w:lvl w:ilvl="4" w:tplc="EBCEC75A">
      <w:start w:val="1"/>
      <w:numFmt w:val="bullet"/>
      <w:lvlText w:val="o"/>
      <w:lvlJc w:val="left"/>
      <w:pPr>
        <w:ind w:left="3600" w:hanging="351"/>
      </w:pPr>
      <w:rPr>
        <w:rFonts w:ascii="Courier New" w:hAnsi="Courier New" w:cs="Courier New" w:hint="default"/>
      </w:rPr>
    </w:lvl>
    <w:lvl w:ilvl="5" w:tplc="477246D2">
      <w:start w:val="1"/>
      <w:numFmt w:val="bullet"/>
      <w:lvlText w:val=""/>
      <w:lvlJc w:val="left"/>
      <w:pPr>
        <w:ind w:left="4320" w:hanging="351"/>
      </w:pPr>
      <w:rPr>
        <w:rFonts w:ascii="Wingdings" w:hAnsi="Wingdings" w:hint="default"/>
      </w:rPr>
    </w:lvl>
    <w:lvl w:ilvl="6" w:tplc="47FE3234">
      <w:start w:val="1"/>
      <w:numFmt w:val="bullet"/>
      <w:lvlText w:val=""/>
      <w:lvlJc w:val="left"/>
      <w:pPr>
        <w:ind w:left="5040" w:hanging="351"/>
      </w:pPr>
      <w:rPr>
        <w:rFonts w:ascii="Symbol" w:hAnsi="Symbol" w:hint="default"/>
      </w:rPr>
    </w:lvl>
    <w:lvl w:ilvl="7" w:tplc="6BC605F0">
      <w:start w:val="1"/>
      <w:numFmt w:val="bullet"/>
      <w:lvlText w:val="o"/>
      <w:lvlJc w:val="left"/>
      <w:pPr>
        <w:ind w:left="5760" w:hanging="351"/>
      </w:pPr>
      <w:rPr>
        <w:rFonts w:ascii="Courier New" w:hAnsi="Courier New" w:cs="Courier New" w:hint="default"/>
      </w:rPr>
    </w:lvl>
    <w:lvl w:ilvl="8" w:tplc="2D0EC76A">
      <w:start w:val="1"/>
      <w:numFmt w:val="bullet"/>
      <w:lvlText w:val=""/>
      <w:lvlJc w:val="left"/>
      <w:pPr>
        <w:ind w:left="6480" w:hanging="351"/>
      </w:pPr>
      <w:rPr>
        <w:rFonts w:ascii="Wingdings" w:hAnsi="Wingdings" w:hint="default"/>
      </w:rPr>
    </w:lvl>
  </w:abstractNum>
  <w:abstractNum w:abstractNumId="2" w15:restartNumberingAfterBreak="0">
    <w:nsid w:val="10827DDC"/>
    <w:multiLevelType w:val="hybridMultilevel"/>
    <w:tmpl w:val="43CEBE38"/>
    <w:lvl w:ilvl="0" w:tplc="EB14F45A">
      <w:start w:val="3"/>
      <w:numFmt w:val="bullet"/>
      <w:lvlText w:val="-"/>
      <w:lvlJc w:val="left"/>
      <w:pPr>
        <w:ind w:left="1080" w:hanging="351"/>
      </w:pPr>
      <w:rPr>
        <w:rFonts w:ascii="Calibri" w:eastAsia="Calibri" w:hAnsi="Calibri" w:cs="Calibri" w:hint="default"/>
      </w:rPr>
    </w:lvl>
    <w:lvl w:ilvl="1" w:tplc="AEA8FD7C">
      <w:start w:val="1"/>
      <w:numFmt w:val="bullet"/>
      <w:lvlText w:val="o"/>
      <w:lvlJc w:val="left"/>
      <w:pPr>
        <w:ind w:left="1800" w:hanging="351"/>
      </w:pPr>
      <w:rPr>
        <w:rFonts w:ascii="Courier New" w:hAnsi="Courier New" w:cs="Courier New" w:hint="default"/>
      </w:rPr>
    </w:lvl>
    <w:lvl w:ilvl="2" w:tplc="2C006C2A">
      <w:start w:val="1"/>
      <w:numFmt w:val="bullet"/>
      <w:lvlText w:val=""/>
      <w:lvlJc w:val="left"/>
      <w:pPr>
        <w:ind w:left="2520" w:hanging="351"/>
      </w:pPr>
      <w:rPr>
        <w:rFonts w:ascii="Wingdings" w:hAnsi="Wingdings" w:hint="default"/>
      </w:rPr>
    </w:lvl>
    <w:lvl w:ilvl="3" w:tplc="F2184528">
      <w:start w:val="1"/>
      <w:numFmt w:val="bullet"/>
      <w:lvlText w:val=""/>
      <w:lvlJc w:val="left"/>
      <w:pPr>
        <w:ind w:left="3240" w:hanging="351"/>
      </w:pPr>
      <w:rPr>
        <w:rFonts w:ascii="Symbol" w:hAnsi="Symbol" w:hint="default"/>
      </w:rPr>
    </w:lvl>
    <w:lvl w:ilvl="4" w:tplc="749E6792">
      <w:start w:val="1"/>
      <w:numFmt w:val="bullet"/>
      <w:lvlText w:val="o"/>
      <w:lvlJc w:val="left"/>
      <w:pPr>
        <w:ind w:left="3960" w:hanging="351"/>
      </w:pPr>
      <w:rPr>
        <w:rFonts w:ascii="Courier New" w:hAnsi="Courier New" w:cs="Courier New" w:hint="default"/>
      </w:rPr>
    </w:lvl>
    <w:lvl w:ilvl="5" w:tplc="AD8C529C">
      <w:start w:val="1"/>
      <w:numFmt w:val="bullet"/>
      <w:lvlText w:val=""/>
      <w:lvlJc w:val="left"/>
      <w:pPr>
        <w:ind w:left="4680" w:hanging="351"/>
      </w:pPr>
      <w:rPr>
        <w:rFonts w:ascii="Wingdings" w:hAnsi="Wingdings" w:hint="default"/>
      </w:rPr>
    </w:lvl>
    <w:lvl w:ilvl="6" w:tplc="7B84DB86">
      <w:start w:val="1"/>
      <w:numFmt w:val="bullet"/>
      <w:lvlText w:val=""/>
      <w:lvlJc w:val="left"/>
      <w:pPr>
        <w:ind w:left="5400" w:hanging="351"/>
      </w:pPr>
      <w:rPr>
        <w:rFonts w:ascii="Symbol" w:hAnsi="Symbol" w:hint="default"/>
      </w:rPr>
    </w:lvl>
    <w:lvl w:ilvl="7" w:tplc="3890532A">
      <w:start w:val="1"/>
      <w:numFmt w:val="bullet"/>
      <w:lvlText w:val="o"/>
      <w:lvlJc w:val="left"/>
      <w:pPr>
        <w:ind w:left="6120" w:hanging="351"/>
      </w:pPr>
      <w:rPr>
        <w:rFonts w:ascii="Courier New" w:hAnsi="Courier New" w:cs="Courier New" w:hint="default"/>
      </w:rPr>
    </w:lvl>
    <w:lvl w:ilvl="8" w:tplc="07964F88">
      <w:start w:val="1"/>
      <w:numFmt w:val="bullet"/>
      <w:lvlText w:val=""/>
      <w:lvlJc w:val="left"/>
      <w:pPr>
        <w:ind w:left="6840" w:hanging="351"/>
      </w:pPr>
      <w:rPr>
        <w:rFonts w:ascii="Wingdings" w:hAnsi="Wingdings" w:hint="default"/>
      </w:rPr>
    </w:lvl>
  </w:abstractNum>
  <w:abstractNum w:abstractNumId="3" w15:restartNumberingAfterBreak="0">
    <w:nsid w:val="1165749F"/>
    <w:multiLevelType w:val="multilevel"/>
    <w:tmpl w:val="859AE938"/>
    <w:lvl w:ilvl="0">
      <w:start w:val="1"/>
      <w:numFmt w:val="decimal"/>
      <w:lvlText w:val="%1."/>
      <w:lvlJc w:val="left"/>
      <w:pPr>
        <w:ind w:left="360" w:hanging="351"/>
      </w:pPr>
      <w:rPr>
        <w:rFonts w:ascii="Calibri Light" w:hAnsi="Calibri Light" w:hint="default"/>
        <w:b/>
        <w:i w:val="0"/>
        <w:caps w:val="0"/>
        <w:strike w:val="0"/>
        <w:dstrike w:val="0"/>
        <w:vanish w:val="0"/>
        <w:sz w:val="36"/>
        <w:vertAlign w:val="baseline"/>
      </w:rPr>
    </w:lvl>
    <w:lvl w:ilvl="1">
      <w:start w:val="1"/>
      <w:numFmt w:val="decimal"/>
      <w:lvlText w:val="%1.%2."/>
      <w:lvlJc w:val="left"/>
      <w:pPr>
        <w:ind w:left="4626" w:hanging="567"/>
      </w:pPr>
      <w:rPr>
        <w:rFonts w:hint="default"/>
      </w:rPr>
    </w:lvl>
    <w:lvl w:ilvl="2">
      <w:start w:val="1"/>
      <w:numFmt w:val="decimal"/>
      <w:lvlText w:val="%1.%2.%3."/>
      <w:lvlJc w:val="left"/>
      <w:pPr>
        <w:ind w:left="720" w:hanging="711"/>
      </w:pPr>
      <w:rPr>
        <w:rFonts w:hint="default"/>
      </w:rPr>
    </w:lvl>
    <w:lvl w:ilvl="3">
      <w:start w:val="1"/>
      <w:numFmt w:val="decimal"/>
      <w:lvlText w:val="%1.%2.%3.%4."/>
      <w:lvlJc w:val="left"/>
      <w:pPr>
        <w:ind w:left="864" w:hanging="855"/>
      </w:pPr>
      <w:rPr>
        <w:rFonts w:hint="default"/>
      </w:rPr>
    </w:lvl>
    <w:lvl w:ilvl="4">
      <w:start w:val="1"/>
      <w:numFmt w:val="decimal"/>
      <w:lvlText w:val="%1.%2.%3.%4.%5."/>
      <w:lvlJc w:val="left"/>
      <w:pPr>
        <w:ind w:left="1008" w:hanging="999"/>
      </w:pPr>
      <w:rPr>
        <w:rFonts w:hint="default"/>
      </w:rPr>
    </w:lvl>
    <w:lvl w:ilvl="5">
      <w:start w:val="1"/>
      <w:numFmt w:val="decimal"/>
      <w:lvlText w:val="%1.%2.%3.%4.%5.%6."/>
      <w:lvlJc w:val="left"/>
      <w:pPr>
        <w:ind w:left="1152" w:hanging="1143"/>
      </w:pPr>
      <w:rPr>
        <w:rFonts w:hint="default"/>
      </w:rPr>
    </w:lvl>
    <w:lvl w:ilvl="6">
      <w:start w:val="1"/>
      <w:numFmt w:val="decimal"/>
      <w:lvlText w:val="%1.%2.%3.%4.%5.%6.%7"/>
      <w:lvlJc w:val="left"/>
      <w:pPr>
        <w:ind w:left="1296" w:hanging="1287"/>
      </w:pPr>
      <w:rPr>
        <w:rFonts w:hint="default"/>
      </w:rPr>
    </w:lvl>
    <w:lvl w:ilvl="7">
      <w:start w:val="1"/>
      <w:numFmt w:val="decimal"/>
      <w:lvlText w:val="%1.%2.%3.%4.%5.%6.%7.%8"/>
      <w:lvlJc w:val="left"/>
      <w:pPr>
        <w:ind w:left="1440" w:hanging="1431"/>
      </w:pPr>
      <w:rPr>
        <w:rFonts w:hint="default"/>
      </w:rPr>
    </w:lvl>
    <w:lvl w:ilvl="8">
      <w:start w:val="1"/>
      <w:numFmt w:val="decimal"/>
      <w:lvlText w:val="%1.%2.%3.%4.%5.%6.%7.%8.%9"/>
      <w:lvlJc w:val="left"/>
      <w:pPr>
        <w:ind w:left="1584" w:hanging="1575"/>
      </w:pPr>
      <w:rPr>
        <w:rFonts w:hint="default"/>
      </w:rPr>
    </w:lvl>
  </w:abstractNum>
  <w:abstractNum w:abstractNumId="4" w15:restartNumberingAfterBreak="0">
    <w:nsid w:val="121868D1"/>
    <w:multiLevelType w:val="hybridMultilevel"/>
    <w:tmpl w:val="E47063B4"/>
    <w:lvl w:ilvl="0" w:tplc="8C02B2A0">
      <w:start w:val="1"/>
      <w:numFmt w:val="bullet"/>
      <w:lvlText w:val="·"/>
      <w:lvlJc w:val="left"/>
      <w:pPr>
        <w:ind w:left="720" w:hanging="341"/>
      </w:pPr>
      <w:rPr>
        <w:rFonts w:ascii="Symbol" w:eastAsia="Symbol" w:hAnsi="Symbol" w:cs="Symbol"/>
      </w:rPr>
    </w:lvl>
    <w:lvl w:ilvl="1" w:tplc="1EDC341A">
      <w:start w:val="1"/>
      <w:numFmt w:val="bullet"/>
      <w:lvlText w:val="o"/>
      <w:lvlJc w:val="left"/>
      <w:pPr>
        <w:ind w:left="1440" w:hanging="341"/>
      </w:pPr>
      <w:rPr>
        <w:rFonts w:ascii="Courier New" w:eastAsia="Courier New" w:hAnsi="Courier New" w:cs="Courier New"/>
      </w:rPr>
    </w:lvl>
    <w:lvl w:ilvl="2" w:tplc="279E5384">
      <w:start w:val="1"/>
      <w:numFmt w:val="bullet"/>
      <w:lvlText w:val="§"/>
      <w:lvlJc w:val="left"/>
      <w:pPr>
        <w:ind w:left="2160" w:hanging="341"/>
      </w:pPr>
      <w:rPr>
        <w:rFonts w:ascii="Wingdings" w:eastAsia="Wingdings" w:hAnsi="Wingdings" w:cs="Wingdings"/>
      </w:rPr>
    </w:lvl>
    <w:lvl w:ilvl="3" w:tplc="593E1876">
      <w:start w:val="1"/>
      <w:numFmt w:val="bullet"/>
      <w:lvlText w:val="·"/>
      <w:lvlJc w:val="left"/>
      <w:pPr>
        <w:ind w:left="2880" w:hanging="341"/>
      </w:pPr>
      <w:rPr>
        <w:rFonts w:ascii="Symbol" w:eastAsia="Symbol" w:hAnsi="Symbol" w:cs="Symbol"/>
      </w:rPr>
    </w:lvl>
    <w:lvl w:ilvl="4" w:tplc="C04CD0DA">
      <w:start w:val="1"/>
      <w:numFmt w:val="bullet"/>
      <w:lvlText w:val="o"/>
      <w:lvlJc w:val="left"/>
      <w:pPr>
        <w:ind w:left="3600" w:hanging="341"/>
      </w:pPr>
      <w:rPr>
        <w:rFonts w:ascii="Courier New" w:eastAsia="Courier New" w:hAnsi="Courier New" w:cs="Courier New"/>
      </w:rPr>
    </w:lvl>
    <w:lvl w:ilvl="5" w:tplc="F626BE66">
      <w:start w:val="1"/>
      <w:numFmt w:val="bullet"/>
      <w:lvlText w:val="§"/>
      <w:lvlJc w:val="left"/>
      <w:pPr>
        <w:ind w:left="4320" w:hanging="341"/>
      </w:pPr>
      <w:rPr>
        <w:rFonts w:ascii="Wingdings" w:eastAsia="Wingdings" w:hAnsi="Wingdings" w:cs="Wingdings"/>
      </w:rPr>
    </w:lvl>
    <w:lvl w:ilvl="6" w:tplc="C682FEA4">
      <w:start w:val="1"/>
      <w:numFmt w:val="bullet"/>
      <w:lvlText w:val="·"/>
      <w:lvlJc w:val="left"/>
      <w:pPr>
        <w:ind w:left="5040" w:hanging="341"/>
      </w:pPr>
      <w:rPr>
        <w:rFonts w:ascii="Symbol" w:eastAsia="Symbol" w:hAnsi="Symbol" w:cs="Symbol"/>
      </w:rPr>
    </w:lvl>
    <w:lvl w:ilvl="7" w:tplc="841E1A34">
      <w:start w:val="1"/>
      <w:numFmt w:val="bullet"/>
      <w:lvlText w:val="o"/>
      <w:lvlJc w:val="left"/>
      <w:pPr>
        <w:ind w:left="5760" w:hanging="341"/>
      </w:pPr>
      <w:rPr>
        <w:rFonts w:ascii="Courier New" w:eastAsia="Courier New" w:hAnsi="Courier New" w:cs="Courier New"/>
      </w:rPr>
    </w:lvl>
    <w:lvl w:ilvl="8" w:tplc="9FAACDD2">
      <w:start w:val="1"/>
      <w:numFmt w:val="bullet"/>
      <w:lvlText w:val="§"/>
      <w:lvlJc w:val="left"/>
      <w:pPr>
        <w:ind w:left="6480" w:hanging="341"/>
      </w:pPr>
      <w:rPr>
        <w:rFonts w:ascii="Wingdings" w:eastAsia="Wingdings" w:hAnsi="Wingdings" w:cs="Wingdings"/>
      </w:rPr>
    </w:lvl>
  </w:abstractNum>
  <w:abstractNum w:abstractNumId="5" w15:restartNumberingAfterBreak="0">
    <w:nsid w:val="20F877EA"/>
    <w:multiLevelType w:val="multilevel"/>
    <w:tmpl w:val="859AE938"/>
    <w:lvl w:ilvl="0">
      <w:start w:val="1"/>
      <w:numFmt w:val="decimal"/>
      <w:lvlText w:val="%1."/>
      <w:lvlJc w:val="left"/>
      <w:pPr>
        <w:ind w:left="360" w:hanging="351"/>
      </w:pPr>
      <w:rPr>
        <w:rFonts w:ascii="Calibri Light" w:hAnsi="Calibri Light" w:hint="default"/>
        <w:b/>
        <w:i w:val="0"/>
        <w:caps w:val="0"/>
        <w:strike w:val="0"/>
        <w:dstrike w:val="0"/>
        <w:vanish w:val="0"/>
        <w:sz w:val="36"/>
        <w:vertAlign w:val="baseline"/>
      </w:rPr>
    </w:lvl>
    <w:lvl w:ilvl="1">
      <w:start w:val="1"/>
      <w:numFmt w:val="decimal"/>
      <w:lvlText w:val="%1.%2."/>
      <w:lvlJc w:val="left"/>
      <w:pPr>
        <w:ind w:left="4626" w:hanging="567"/>
      </w:pPr>
      <w:rPr>
        <w:rFonts w:hint="default"/>
      </w:rPr>
    </w:lvl>
    <w:lvl w:ilvl="2">
      <w:start w:val="1"/>
      <w:numFmt w:val="decimal"/>
      <w:lvlText w:val="%1.%2.%3."/>
      <w:lvlJc w:val="left"/>
      <w:pPr>
        <w:ind w:left="720" w:hanging="711"/>
      </w:pPr>
      <w:rPr>
        <w:rFonts w:hint="default"/>
      </w:rPr>
    </w:lvl>
    <w:lvl w:ilvl="3">
      <w:start w:val="1"/>
      <w:numFmt w:val="decimal"/>
      <w:lvlText w:val="%1.%2.%3.%4."/>
      <w:lvlJc w:val="left"/>
      <w:pPr>
        <w:ind w:left="864" w:hanging="855"/>
      </w:pPr>
      <w:rPr>
        <w:rFonts w:hint="default"/>
      </w:rPr>
    </w:lvl>
    <w:lvl w:ilvl="4">
      <w:start w:val="1"/>
      <w:numFmt w:val="decimal"/>
      <w:lvlText w:val="%1.%2.%3.%4.%5."/>
      <w:lvlJc w:val="left"/>
      <w:pPr>
        <w:ind w:left="1008" w:hanging="999"/>
      </w:pPr>
      <w:rPr>
        <w:rFonts w:hint="default"/>
      </w:rPr>
    </w:lvl>
    <w:lvl w:ilvl="5">
      <w:start w:val="1"/>
      <w:numFmt w:val="decimal"/>
      <w:lvlText w:val="%1.%2.%3.%4.%5.%6."/>
      <w:lvlJc w:val="left"/>
      <w:pPr>
        <w:ind w:left="1152" w:hanging="1143"/>
      </w:pPr>
      <w:rPr>
        <w:rFonts w:hint="default"/>
      </w:rPr>
    </w:lvl>
    <w:lvl w:ilvl="6">
      <w:start w:val="1"/>
      <w:numFmt w:val="decimal"/>
      <w:lvlText w:val="%1.%2.%3.%4.%5.%6.%7"/>
      <w:lvlJc w:val="left"/>
      <w:pPr>
        <w:ind w:left="1296" w:hanging="1287"/>
      </w:pPr>
      <w:rPr>
        <w:rFonts w:hint="default"/>
      </w:rPr>
    </w:lvl>
    <w:lvl w:ilvl="7">
      <w:start w:val="1"/>
      <w:numFmt w:val="decimal"/>
      <w:lvlText w:val="%1.%2.%3.%4.%5.%6.%7.%8"/>
      <w:lvlJc w:val="left"/>
      <w:pPr>
        <w:ind w:left="1440" w:hanging="1431"/>
      </w:pPr>
      <w:rPr>
        <w:rFonts w:hint="default"/>
      </w:rPr>
    </w:lvl>
    <w:lvl w:ilvl="8">
      <w:start w:val="1"/>
      <w:numFmt w:val="decimal"/>
      <w:lvlText w:val="%1.%2.%3.%4.%5.%6.%7.%8.%9"/>
      <w:lvlJc w:val="left"/>
      <w:pPr>
        <w:ind w:left="1584" w:hanging="1575"/>
      </w:pPr>
      <w:rPr>
        <w:rFonts w:hint="default"/>
      </w:rPr>
    </w:lvl>
  </w:abstractNum>
  <w:abstractNum w:abstractNumId="6" w15:restartNumberingAfterBreak="0">
    <w:nsid w:val="22FA0420"/>
    <w:multiLevelType w:val="hybridMultilevel"/>
    <w:tmpl w:val="CE40F790"/>
    <w:lvl w:ilvl="0" w:tplc="ECB2016A">
      <w:start w:val="1"/>
      <w:numFmt w:val="bullet"/>
      <w:lvlText w:val="·"/>
      <w:lvlJc w:val="left"/>
      <w:pPr>
        <w:ind w:left="720" w:hanging="352"/>
      </w:pPr>
      <w:rPr>
        <w:rFonts w:ascii="Symbol" w:eastAsia="Symbol" w:hAnsi="Symbol" w:cs="Symbol"/>
      </w:rPr>
    </w:lvl>
    <w:lvl w:ilvl="1" w:tplc="B7ACC314">
      <w:start w:val="1"/>
      <w:numFmt w:val="bullet"/>
      <w:lvlText w:val="o"/>
      <w:lvlJc w:val="left"/>
      <w:pPr>
        <w:ind w:left="1440" w:hanging="352"/>
      </w:pPr>
      <w:rPr>
        <w:rFonts w:ascii="Courier New" w:eastAsia="Courier New" w:hAnsi="Courier New" w:cs="Courier New"/>
      </w:rPr>
    </w:lvl>
    <w:lvl w:ilvl="2" w:tplc="77A0BDD8">
      <w:start w:val="1"/>
      <w:numFmt w:val="bullet"/>
      <w:lvlText w:val="§"/>
      <w:lvlJc w:val="left"/>
      <w:pPr>
        <w:ind w:left="2160" w:hanging="352"/>
      </w:pPr>
      <w:rPr>
        <w:rFonts w:ascii="Wingdings" w:eastAsia="Wingdings" w:hAnsi="Wingdings" w:cs="Wingdings"/>
      </w:rPr>
    </w:lvl>
    <w:lvl w:ilvl="3" w:tplc="BF2EF476">
      <w:start w:val="1"/>
      <w:numFmt w:val="bullet"/>
      <w:lvlText w:val="·"/>
      <w:lvlJc w:val="left"/>
      <w:pPr>
        <w:ind w:left="2880" w:hanging="352"/>
      </w:pPr>
      <w:rPr>
        <w:rFonts w:ascii="Symbol" w:eastAsia="Symbol" w:hAnsi="Symbol" w:cs="Symbol"/>
      </w:rPr>
    </w:lvl>
    <w:lvl w:ilvl="4" w:tplc="0060AB12">
      <w:start w:val="1"/>
      <w:numFmt w:val="bullet"/>
      <w:lvlText w:val="o"/>
      <w:lvlJc w:val="left"/>
      <w:pPr>
        <w:ind w:left="3600" w:hanging="352"/>
      </w:pPr>
      <w:rPr>
        <w:rFonts w:ascii="Courier New" w:eastAsia="Courier New" w:hAnsi="Courier New" w:cs="Courier New"/>
      </w:rPr>
    </w:lvl>
    <w:lvl w:ilvl="5" w:tplc="3ECC7208">
      <w:start w:val="1"/>
      <w:numFmt w:val="bullet"/>
      <w:lvlText w:val="§"/>
      <w:lvlJc w:val="left"/>
      <w:pPr>
        <w:ind w:left="4320" w:hanging="352"/>
      </w:pPr>
      <w:rPr>
        <w:rFonts w:ascii="Wingdings" w:eastAsia="Wingdings" w:hAnsi="Wingdings" w:cs="Wingdings"/>
      </w:rPr>
    </w:lvl>
    <w:lvl w:ilvl="6" w:tplc="F664FA2A">
      <w:start w:val="1"/>
      <w:numFmt w:val="bullet"/>
      <w:lvlText w:val="·"/>
      <w:lvlJc w:val="left"/>
      <w:pPr>
        <w:ind w:left="5040" w:hanging="352"/>
      </w:pPr>
      <w:rPr>
        <w:rFonts w:ascii="Symbol" w:eastAsia="Symbol" w:hAnsi="Symbol" w:cs="Symbol"/>
      </w:rPr>
    </w:lvl>
    <w:lvl w:ilvl="7" w:tplc="A5F07558">
      <w:start w:val="1"/>
      <w:numFmt w:val="bullet"/>
      <w:lvlText w:val="o"/>
      <w:lvlJc w:val="left"/>
      <w:pPr>
        <w:ind w:left="5760" w:hanging="352"/>
      </w:pPr>
      <w:rPr>
        <w:rFonts w:ascii="Courier New" w:eastAsia="Courier New" w:hAnsi="Courier New" w:cs="Courier New"/>
      </w:rPr>
    </w:lvl>
    <w:lvl w:ilvl="8" w:tplc="5144F6F2">
      <w:start w:val="1"/>
      <w:numFmt w:val="bullet"/>
      <w:lvlText w:val="§"/>
      <w:lvlJc w:val="left"/>
      <w:pPr>
        <w:ind w:left="6480" w:hanging="352"/>
      </w:pPr>
      <w:rPr>
        <w:rFonts w:ascii="Wingdings" w:eastAsia="Wingdings" w:hAnsi="Wingdings" w:cs="Wingdings"/>
      </w:rPr>
    </w:lvl>
  </w:abstractNum>
  <w:abstractNum w:abstractNumId="7" w15:restartNumberingAfterBreak="0">
    <w:nsid w:val="2A2D3375"/>
    <w:multiLevelType w:val="multilevel"/>
    <w:tmpl w:val="D2B61136"/>
    <w:lvl w:ilvl="0">
      <w:start w:val="1"/>
      <w:numFmt w:val="decimal"/>
      <w:lvlText w:val="%1."/>
      <w:lvlJc w:val="left"/>
      <w:pPr>
        <w:ind w:left="360" w:hanging="360"/>
      </w:pPr>
      <w:rPr>
        <w:rFonts w:asciiTheme="majorHAnsi" w:hAnsiTheme="majorHAnsi" w:hint="default"/>
        <w:b/>
        <w:i w:val="0"/>
        <w:caps w:val="0"/>
        <w:strike w:val="0"/>
        <w:dstrike w:val="0"/>
        <w:vanish w:val="0"/>
        <w:sz w:val="36"/>
        <w:vertAlign w:val="baseline"/>
        <w14:cntxtAlts w14: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A301D0B"/>
    <w:multiLevelType w:val="hybridMultilevel"/>
    <w:tmpl w:val="EB72176C"/>
    <w:lvl w:ilvl="0" w:tplc="46766844">
      <w:start w:val="1"/>
      <w:numFmt w:val="bullet"/>
      <w:pStyle w:val="Indent2"/>
      <w:lvlText w:val=""/>
      <w:lvlJc w:val="left"/>
      <w:pPr>
        <w:ind w:left="1077" w:hanging="360"/>
      </w:pPr>
      <w:rPr>
        <w:rFonts w:ascii="Wingdings" w:hAnsi="Wingding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9" w15:restartNumberingAfterBreak="0">
    <w:nsid w:val="3668003B"/>
    <w:multiLevelType w:val="hybridMultilevel"/>
    <w:tmpl w:val="F18C3C02"/>
    <w:lvl w:ilvl="0" w:tplc="8C30966E">
      <w:start w:val="3"/>
      <w:numFmt w:val="bullet"/>
      <w:lvlText w:val="-"/>
      <w:lvlJc w:val="left"/>
      <w:pPr>
        <w:ind w:left="1080" w:hanging="347"/>
      </w:pPr>
      <w:rPr>
        <w:rFonts w:ascii="Calibri" w:eastAsia="Calibri" w:hAnsi="Calibri" w:cs="Calibri" w:hint="default"/>
      </w:rPr>
    </w:lvl>
    <w:lvl w:ilvl="1" w:tplc="92540DA0">
      <w:start w:val="1"/>
      <w:numFmt w:val="bullet"/>
      <w:lvlText w:val="o"/>
      <w:lvlJc w:val="left"/>
      <w:pPr>
        <w:ind w:left="1800" w:hanging="347"/>
      </w:pPr>
      <w:rPr>
        <w:rFonts w:ascii="Courier New" w:hAnsi="Courier New" w:cs="Courier New" w:hint="default"/>
      </w:rPr>
    </w:lvl>
    <w:lvl w:ilvl="2" w:tplc="ED8A7C68">
      <w:start w:val="1"/>
      <w:numFmt w:val="bullet"/>
      <w:lvlText w:val=""/>
      <w:lvlJc w:val="left"/>
      <w:pPr>
        <w:ind w:left="2520" w:hanging="347"/>
      </w:pPr>
      <w:rPr>
        <w:rFonts w:ascii="Wingdings" w:hAnsi="Wingdings" w:hint="default"/>
      </w:rPr>
    </w:lvl>
    <w:lvl w:ilvl="3" w:tplc="24CC163E">
      <w:start w:val="1"/>
      <w:numFmt w:val="bullet"/>
      <w:lvlText w:val=""/>
      <w:lvlJc w:val="left"/>
      <w:pPr>
        <w:ind w:left="3240" w:hanging="347"/>
      </w:pPr>
      <w:rPr>
        <w:rFonts w:ascii="Symbol" w:hAnsi="Symbol" w:hint="default"/>
      </w:rPr>
    </w:lvl>
    <w:lvl w:ilvl="4" w:tplc="9C0ACBD2">
      <w:start w:val="1"/>
      <w:numFmt w:val="bullet"/>
      <w:lvlText w:val="o"/>
      <w:lvlJc w:val="left"/>
      <w:pPr>
        <w:ind w:left="3960" w:hanging="347"/>
      </w:pPr>
      <w:rPr>
        <w:rFonts w:ascii="Courier New" w:hAnsi="Courier New" w:cs="Courier New" w:hint="default"/>
      </w:rPr>
    </w:lvl>
    <w:lvl w:ilvl="5" w:tplc="C2141282">
      <w:start w:val="1"/>
      <w:numFmt w:val="bullet"/>
      <w:lvlText w:val=""/>
      <w:lvlJc w:val="left"/>
      <w:pPr>
        <w:ind w:left="4680" w:hanging="347"/>
      </w:pPr>
      <w:rPr>
        <w:rFonts w:ascii="Wingdings" w:hAnsi="Wingdings" w:hint="default"/>
      </w:rPr>
    </w:lvl>
    <w:lvl w:ilvl="6" w:tplc="68D8C2DA">
      <w:start w:val="1"/>
      <w:numFmt w:val="bullet"/>
      <w:lvlText w:val=""/>
      <w:lvlJc w:val="left"/>
      <w:pPr>
        <w:ind w:left="5400" w:hanging="347"/>
      </w:pPr>
      <w:rPr>
        <w:rFonts w:ascii="Symbol" w:hAnsi="Symbol" w:hint="default"/>
      </w:rPr>
    </w:lvl>
    <w:lvl w:ilvl="7" w:tplc="C7B60600">
      <w:start w:val="1"/>
      <w:numFmt w:val="bullet"/>
      <w:lvlText w:val="o"/>
      <w:lvlJc w:val="left"/>
      <w:pPr>
        <w:ind w:left="6120" w:hanging="347"/>
      </w:pPr>
      <w:rPr>
        <w:rFonts w:ascii="Courier New" w:hAnsi="Courier New" w:cs="Courier New" w:hint="default"/>
      </w:rPr>
    </w:lvl>
    <w:lvl w:ilvl="8" w:tplc="68FA9D90">
      <w:start w:val="1"/>
      <w:numFmt w:val="bullet"/>
      <w:lvlText w:val=""/>
      <w:lvlJc w:val="left"/>
      <w:pPr>
        <w:ind w:left="6840" w:hanging="347"/>
      </w:pPr>
      <w:rPr>
        <w:rFonts w:ascii="Wingdings" w:hAnsi="Wingdings" w:hint="default"/>
      </w:rPr>
    </w:lvl>
  </w:abstractNum>
  <w:abstractNum w:abstractNumId="10" w15:restartNumberingAfterBreak="0">
    <w:nsid w:val="3707498A"/>
    <w:multiLevelType w:val="multilevel"/>
    <w:tmpl w:val="6340F0E2"/>
    <w:lvl w:ilvl="0">
      <w:start w:val="1"/>
      <w:numFmt w:val="decimal"/>
      <w:pStyle w:val="Heading1"/>
      <w:lvlText w:val="%1."/>
      <w:lvlJc w:val="left"/>
      <w:pPr>
        <w:ind w:left="360" w:hanging="360"/>
      </w:pPr>
      <w:rPr>
        <w:rFonts w:asciiTheme="majorHAnsi" w:hAnsiTheme="majorHAnsi" w:hint="default"/>
        <w:b/>
        <w:i w:val="0"/>
        <w:caps w:val="0"/>
        <w:strike w:val="0"/>
        <w:dstrike w:val="0"/>
        <w:vanish w:val="0"/>
        <w:sz w:val="36"/>
        <w:vertAlign w:val="baseli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2AB4BE7"/>
    <w:multiLevelType w:val="hybridMultilevel"/>
    <w:tmpl w:val="4B44050E"/>
    <w:lvl w:ilvl="0" w:tplc="4378ADD8">
      <w:start w:val="1"/>
      <w:numFmt w:val="bullet"/>
      <w:lvlText w:val="·"/>
      <w:lvlJc w:val="left"/>
      <w:pPr>
        <w:ind w:left="720" w:hanging="357"/>
      </w:pPr>
      <w:rPr>
        <w:rFonts w:ascii="Symbol" w:eastAsia="Symbol" w:hAnsi="Symbol" w:cs="Symbol"/>
      </w:rPr>
    </w:lvl>
    <w:lvl w:ilvl="1" w:tplc="AB80CC9E">
      <w:start w:val="1"/>
      <w:numFmt w:val="bullet"/>
      <w:lvlText w:val="o"/>
      <w:lvlJc w:val="left"/>
      <w:pPr>
        <w:ind w:left="1440" w:hanging="357"/>
      </w:pPr>
      <w:rPr>
        <w:rFonts w:ascii="Courier New" w:eastAsia="Courier New" w:hAnsi="Courier New" w:cs="Courier New"/>
      </w:rPr>
    </w:lvl>
    <w:lvl w:ilvl="2" w:tplc="4CA233D6">
      <w:start w:val="1"/>
      <w:numFmt w:val="bullet"/>
      <w:lvlText w:val="§"/>
      <w:lvlJc w:val="left"/>
      <w:pPr>
        <w:ind w:left="2160" w:hanging="357"/>
      </w:pPr>
      <w:rPr>
        <w:rFonts w:ascii="Wingdings" w:eastAsia="Wingdings" w:hAnsi="Wingdings" w:cs="Wingdings"/>
      </w:rPr>
    </w:lvl>
    <w:lvl w:ilvl="3" w:tplc="1C0A363A">
      <w:start w:val="1"/>
      <w:numFmt w:val="bullet"/>
      <w:lvlText w:val="·"/>
      <w:lvlJc w:val="left"/>
      <w:pPr>
        <w:ind w:left="2880" w:hanging="357"/>
      </w:pPr>
      <w:rPr>
        <w:rFonts w:ascii="Symbol" w:eastAsia="Symbol" w:hAnsi="Symbol" w:cs="Symbol"/>
      </w:rPr>
    </w:lvl>
    <w:lvl w:ilvl="4" w:tplc="B7386010">
      <w:start w:val="1"/>
      <w:numFmt w:val="bullet"/>
      <w:lvlText w:val="o"/>
      <w:lvlJc w:val="left"/>
      <w:pPr>
        <w:ind w:left="3600" w:hanging="357"/>
      </w:pPr>
      <w:rPr>
        <w:rFonts w:ascii="Courier New" w:eastAsia="Courier New" w:hAnsi="Courier New" w:cs="Courier New"/>
      </w:rPr>
    </w:lvl>
    <w:lvl w:ilvl="5" w:tplc="9F12E28A">
      <w:start w:val="1"/>
      <w:numFmt w:val="bullet"/>
      <w:lvlText w:val="§"/>
      <w:lvlJc w:val="left"/>
      <w:pPr>
        <w:ind w:left="4320" w:hanging="357"/>
      </w:pPr>
      <w:rPr>
        <w:rFonts w:ascii="Wingdings" w:eastAsia="Wingdings" w:hAnsi="Wingdings" w:cs="Wingdings"/>
      </w:rPr>
    </w:lvl>
    <w:lvl w:ilvl="6" w:tplc="698CB636">
      <w:start w:val="1"/>
      <w:numFmt w:val="bullet"/>
      <w:lvlText w:val="·"/>
      <w:lvlJc w:val="left"/>
      <w:pPr>
        <w:ind w:left="5040" w:hanging="357"/>
      </w:pPr>
      <w:rPr>
        <w:rFonts w:ascii="Symbol" w:eastAsia="Symbol" w:hAnsi="Symbol" w:cs="Symbol"/>
      </w:rPr>
    </w:lvl>
    <w:lvl w:ilvl="7" w:tplc="B2C6D8E6">
      <w:start w:val="1"/>
      <w:numFmt w:val="bullet"/>
      <w:lvlText w:val="o"/>
      <w:lvlJc w:val="left"/>
      <w:pPr>
        <w:ind w:left="5760" w:hanging="357"/>
      </w:pPr>
      <w:rPr>
        <w:rFonts w:ascii="Courier New" w:eastAsia="Courier New" w:hAnsi="Courier New" w:cs="Courier New"/>
      </w:rPr>
    </w:lvl>
    <w:lvl w:ilvl="8" w:tplc="B22262B0">
      <w:start w:val="1"/>
      <w:numFmt w:val="bullet"/>
      <w:lvlText w:val="§"/>
      <w:lvlJc w:val="left"/>
      <w:pPr>
        <w:ind w:left="6480" w:hanging="357"/>
      </w:pPr>
      <w:rPr>
        <w:rFonts w:ascii="Wingdings" w:eastAsia="Wingdings" w:hAnsi="Wingdings" w:cs="Wingdings"/>
      </w:rPr>
    </w:lvl>
  </w:abstractNum>
  <w:abstractNum w:abstractNumId="12" w15:restartNumberingAfterBreak="0">
    <w:nsid w:val="468E04EB"/>
    <w:multiLevelType w:val="hybridMultilevel"/>
    <w:tmpl w:val="C7885046"/>
    <w:lvl w:ilvl="0" w:tplc="B3DA5FD2">
      <w:start w:val="1"/>
      <w:numFmt w:val="decimal"/>
      <w:lvlText w:val="%1.1.1."/>
      <w:lvlJc w:val="left"/>
      <w:pPr>
        <w:ind w:left="360" w:hanging="360"/>
      </w:pPr>
      <w:rPr>
        <w:rFonts w:ascii="Calibri Light" w:hAnsi="Calibri Light" w:hint="default"/>
        <w:b/>
        <w:i w:val="0"/>
        <w:caps w:val="0"/>
        <w:strike w:val="0"/>
        <w:dstrike w:val="0"/>
        <w:vanish w:val="0"/>
        <w:sz w:val="28"/>
        <w:vertAlign w:val="baseline"/>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B553ACC"/>
    <w:multiLevelType w:val="hybridMultilevel"/>
    <w:tmpl w:val="E09C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026FE"/>
    <w:multiLevelType w:val="hybridMultilevel"/>
    <w:tmpl w:val="3F38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4"/>
  </w:num>
  <w:num w:numId="5">
    <w:abstractNumId w:val="12"/>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2"/>
  </w:num>
  <w:num w:numId="11">
    <w:abstractNumId w:val="11"/>
  </w:num>
  <w:num w:numId="12">
    <w:abstractNumId w:val="13"/>
  </w:num>
  <w:num w:numId="13">
    <w:abstractNumId w:val="5"/>
  </w:num>
  <w:num w:numId="14">
    <w:abstractNumId w:val="9"/>
  </w:num>
  <w:num w:numId="15">
    <w:abstractNumId w:val="6"/>
  </w:num>
  <w:num w:numId="16">
    <w:abstractNumId w:val="4"/>
  </w:num>
  <w:num w:numId="1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6C2"/>
    <w:rsid w:val="0001624F"/>
    <w:rsid w:val="000320F9"/>
    <w:rsid w:val="0003279C"/>
    <w:rsid w:val="00041D20"/>
    <w:rsid w:val="00045AF8"/>
    <w:rsid w:val="000503FD"/>
    <w:rsid w:val="00057367"/>
    <w:rsid w:val="00074D02"/>
    <w:rsid w:val="0007662F"/>
    <w:rsid w:val="00076F18"/>
    <w:rsid w:val="0009522E"/>
    <w:rsid w:val="000B165D"/>
    <w:rsid w:val="000C21A6"/>
    <w:rsid w:val="000C3DFF"/>
    <w:rsid w:val="000D091E"/>
    <w:rsid w:val="000E2F7A"/>
    <w:rsid w:val="000F0746"/>
    <w:rsid w:val="001041B6"/>
    <w:rsid w:val="00114747"/>
    <w:rsid w:val="0013228E"/>
    <w:rsid w:val="0014308F"/>
    <w:rsid w:val="00160A5D"/>
    <w:rsid w:val="001806C2"/>
    <w:rsid w:val="00192676"/>
    <w:rsid w:val="001936A4"/>
    <w:rsid w:val="00193F12"/>
    <w:rsid w:val="001945E3"/>
    <w:rsid w:val="0019787C"/>
    <w:rsid w:val="001A5D17"/>
    <w:rsid w:val="001B7957"/>
    <w:rsid w:val="001D0C5F"/>
    <w:rsid w:val="001F5BBA"/>
    <w:rsid w:val="00202586"/>
    <w:rsid w:val="002032C3"/>
    <w:rsid w:val="00215999"/>
    <w:rsid w:val="0022799A"/>
    <w:rsid w:val="00234037"/>
    <w:rsid w:val="002374AD"/>
    <w:rsid w:val="00243069"/>
    <w:rsid w:val="002627F5"/>
    <w:rsid w:val="00266802"/>
    <w:rsid w:val="00292047"/>
    <w:rsid w:val="00295F0F"/>
    <w:rsid w:val="002A06E0"/>
    <w:rsid w:val="002A4B28"/>
    <w:rsid w:val="002A4CD3"/>
    <w:rsid w:val="002B3FC0"/>
    <w:rsid w:val="002C2A80"/>
    <w:rsid w:val="002C2C63"/>
    <w:rsid w:val="002C711C"/>
    <w:rsid w:val="002E5287"/>
    <w:rsid w:val="002E59D8"/>
    <w:rsid w:val="003113DD"/>
    <w:rsid w:val="00326D4C"/>
    <w:rsid w:val="0033110D"/>
    <w:rsid w:val="00337EAC"/>
    <w:rsid w:val="00343940"/>
    <w:rsid w:val="003543F4"/>
    <w:rsid w:val="00357318"/>
    <w:rsid w:val="00364E39"/>
    <w:rsid w:val="00372D71"/>
    <w:rsid w:val="00373585"/>
    <w:rsid w:val="003827CC"/>
    <w:rsid w:val="00382CB2"/>
    <w:rsid w:val="00384C8D"/>
    <w:rsid w:val="003905E2"/>
    <w:rsid w:val="00393EE6"/>
    <w:rsid w:val="003A1EAF"/>
    <w:rsid w:val="003A564E"/>
    <w:rsid w:val="003B0901"/>
    <w:rsid w:val="003B14C8"/>
    <w:rsid w:val="003C58B7"/>
    <w:rsid w:val="003D4B64"/>
    <w:rsid w:val="003E066E"/>
    <w:rsid w:val="003E0BE4"/>
    <w:rsid w:val="003E35DF"/>
    <w:rsid w:val="003F348C"/>
    <w:rsid w:val="003F784D"/>
    <w:rsid w:val="00403FC3"/>
    <w:rsid w:val="0041229A"/>
    <w:rsid w:val="004156AC"/>
    <w:rsid w:val="004166C2"/>
    <w:rsid w:val="004238AB"/>
    <w:rsid w:val="00424DCC"/>
    <w:rsid w:val="004253F4"/>
    <w:rsid w:val="00427088"/>
    <w:rsid w:val="00432112"/>
    <w:rsid w:val="00440A42"/>
    <w:rsid w:val="0044233E"/>
    <w:rsid w:val="00444E52"/>
    <w:rsid w:val="00491DD5"/>
    <w:rsid w:val="00494F7E"/>
    <w:rsid w:val="00496B7E"/>
    <w:rsid w:val="004A3046"/>
    <w:rsid w:val="004B0526"/>
    <w:rsid w:val="004B1479"/>
    <w:rsid w:val="004B7772"/>
    <w:rsid w:val="004C2833"/>
    <w:rsid w:val="004C55C9"/>
    <w:rsid w:val="004C7787"/>
    <w:rsid w:val="004F1C42"/>
    <w:rsid w:val="004F309E"/>
    <w:rsid w:val="00512211"/>
    <w:rsid w:val="00527100"/>
    <w:rsid w:val="00533CB5"/>
    <w:rsid w:val="005422B5"/>
    <w:rsid w:val="00550921"/>
    <w:rsid w:val="00551427"/>
    <w:rsid w:val="00570BE3"/>
    <w:rsid w:val="00573428"/>
    <w:rsid w:val="00574764"/>
    <w:rsid w:val="00577831"/>
    <w:rsid w:val="00592040"/>
    <w:rsid w:val="005953E8"/>
    <w:rsid w:val="005B0922"/>
    <w:rsid w:val="005B677D"/>
    <w:rsid w:val="005B6BDA"/>
    <w:rsid w:val="005B7500"/>
    <w:rsid w:val="005B7B70"/>
    <w:rsid w:val="005C0C46"/>
    <w:rsid w:val="005C5432"/>
    <w:rsid w:val="005D0629"/>
    <w:rsid w:val="005D47EB"/>
    <w:rsid w:val="005E4FD0"/>
    <w:rsid w:val="005F30DE"/>
    <w:rsid w:val="006248D1"/>
    <w:rsid w:val="00625F60"/>
    <w:rsid w:val="00627896"/>
    <w:rsid w:val="00634D98"/>
    <w:rsid w:val="00650603"/>
    <w:rsid w:val="00660B06"/>
    <w:rsid w:val="00663101"/>
    <w:rsid w:val="00664FE0"/>
    <w:rsid w:val="00667269"/>
    <w:rsid w:val="00667A1D"/>
    <w:rsid w:val="00674526"/>
    <w:rsid w:val="0068720A"/>
    <w:rsid w:val="006920D8"/>
    <w:rsid w:val="00693B99"/>
    <w:rsid w:val="00695071"/>
    <w:rsid w:val="0069514B"/>
    <w:rsid w:val="006A13CB"/>
    <w:rsid w:val="006A1690"/>
    <w:rsid w:val="006A4503"/>
    <w:rsid w:val="006A6411"/>
    <w:rsid w:val="006B1963"/>
    <w:rsid w:val="006B39CA"/>
    <w:rsid w:val="006B3C22"/>
    <w:rsid w:val="006C0EB9"/>
    <w:rsid w:val="006C5AF3"/>
    <w:rsid w:val="006D619C"/>
    <w:rsid w:val="006F0362"/>
    <w:rsid w:val="006F43B6"/>
    <w:rsid w:val="00706ED1"/>
    <w:rsid w:val="00714A7C"/>
    <w:rsid w:val="00721AA3"/>
    <w:rsid w:val="00722106"/>
    <w:rsid w:val="0072596A"/>
    <w:rsid w:val="00726311"/>
    <w:rsid w:val="00736DA3"/>
    <w:rsid w:val="0075145F"/>
    <w:rsid w:val="00761D67"/>
    <w:rsid w:val="00765ABC"/>
    <w:rsid w:val="00766836"/>
    <w:rsid w:val="007749DA"/>
    <w:rsid w:val="0078666A"/>
    <w:rsid w:val="00786EDA"/>
    <w:rsid w:val="0079449B"/>
    <w:rsid w:val="007946E8"/>
    <w:rsid w:val="00794E03"/>
    <w:rsid w:val="007A580A"/>
    <w:rsid w:val="007A71D1"/>
    <w:rsid w:val="007C3CB0"/>
    <w:rsid w:val="007D115B"/>
    <w:rsid w:val="00812614"/>
    <w:rsid w:val="008137ED"/>
    <w:rsid w:val="008225F4"/>
    <w:rsid w:val="00832626"/>
    <w:rsid w:val="00844A9B"/>
    <w:rsid w:val="00852EDA"/>
    <w:rsid w:val="008561FA"/>
    <w:rsid w:val="0086634F"/>
    <w:rsid w:val="00873158"/>
    <w:rsid w:val="00887B69"/>
    <w:rsid w:val="00894A25"/>
    <w:rsid w:val="008A1C52"/>
    <w:rsid w:val="008A5747"/>
    <w:rsid w:val="008A5BFF"/>
    <w:rsid w:val="008A5DBF"/>
    <w:rsid w:val="008A6109"/>
    <w:rsid w:val="008B3200"/>
    <w:rsid w:val="008B480A"/>
    <w:rsid w:val="008C1273"/>
    <w:rsid w:val="008C4C55"/>
    <w:rsid w:val="008C521D"/>
    <w:rsid w:val="008C7A3D"/>
    <w:rsid w:val="008D02A6"/>
    <w:rsid w:val="008D11A6"/>
    <w:rsid w:val="0090031E"/>
    <w:rsid w:val="00901B2C"/>
    <w:rsid w:val="00907270"/>
    <w:rsid w:val="00911963"/>
    <w:rsid w:val="00917174"/>
    <w:rsid w:val="00923024"/>
    <w:rsid w:val="00926D5F"/>
    <w:rsid w:val="00936D8B"/>
    <w:rsid w:val="00937949"/>
    <w:rsid w:val="009429DE"/>
    <w:rsid w:val="00944E40"/>
    <w:rsid w:val="00945E75"/>
    <w:rsid w:val="00956834"/>
    <w:rsid w:val="00957657"/>
    <w:rsid w:val="0096393D"/>
    <w:rsid w:val="00965777"/>
    <w:rsid w:val="009659A0"/>
    <w:rsid w:val="00967754"/>
    <w:rsid w:val="00967E02"/>
    <w:rsid w:val="0097129B"/>
    <w:rsid w:val="00971872"/>
    <w:rsid w:val="009765A4"/>
    <w:rsid w:val="009802DF"/>
    <w:rsid w:val="00985BAE"/>
    <w:rsid w:val="009923BD"/>
    <w:rsid w:val="009A3355"/>
    <w:rsid w:val="009A472F"/>
    <w:rsid w:val="009A4954"/>
    <w:rsid w:val="009B0147"/>
    <w:rsid w:val="009B216D"/>
    <w:rsid w:val="009B6A50"/>
    <w:rsid w:val="009C7ED5"/>
    <w:rsid w:val="009D084A"/>
    <w:rsid w:val="009D0F60"/>
    <w:rsid w:val="009D115F"/>
    <w:rsid w:val="009E02B9"/>
    <w:rsid w:val="009E757E"/>
    <w:rsid w:val="009F2BE3"/>
    <w:rsid w:val="009F33DC"/>
    <w:rsid w:val="00A05EBD"/>
    <w:rsid w:val="00A13443"/>
    <w:rsid w:val="00A175E6"/>
    <w:rsid w:val="00A22A29"/>
    <w:rsid w:val="00A240C3"/>
    <w:rsid w:val="00A3266F"/>
    <w:rsid w:val="00A3787E"/>
    <w:rsid w:val="00A45E2B"/>
    <w:rsid w:val="00A46B3A"/>
    <w:rsid w:val="00A476F2"/>
    <w:rsid w:val="00A533CE"/>
    <w:rsid w:val="00A551B9"/>
    <w:rsid w:val="00A602EF"/>
    <w:rsid w:val="00A67B95"/>
    <w:rsid w:val="00A70E86"/>
    <w:rsid w:val="00A8085E"/>
    <w:rsid w:val="00A948E6"/>
    <w:rsid w:val="00A9619C"/>
    <w:rsid w:val="00A96223"/>
    <w:rsid w:val="00AA6CDF"/>
    <w:rsid w:val="00AA707B"/>
    <w:rsid w:val="00AB13C5"/>
    <w:rsid w:val="00AB6E2B"/>
    <w:rsid w:val="00AB72B6"/>
    <w:rsid w:val="00AD0372"/>
    <w:rsid w:val="00AE2660"/>
    <w:rsid w:val="00AF01B8"/>
    <w:rsid w:val="00AF1830"/>
    <w:rsid w:val="00B06041"/>
    <w:rsid w:val="00B208F5"/>
    <w:rsid w:val="00B23DFF"/>
    <w:rsid w:val="00B35473"/>
    <w:rsid w:val="00B42F5D"/>
    <w:rsid w:val="00B44AF0"/>
    <w:rsid w:val="00B50E5F"/>
    <w:rsid w:val="00B54A3B"/>
    <w:rsid w:val="00B55D30"/>
    <w:rsid w:val="00B57984"/>
    <w:rsid w:val="00B65A57"/>
    <w:rsid w:val="00B71C2A"/>
    <w:rsid w:val="00B74BDA"/>
    <w:rsid w:val="00B759D4"/>
    <w:rsid w:val="00B7601E"/>
    <w:rsid w:val="00B82D0A"/>
    <w:rsid w:val="00B9557B"/>
    <w:rsid w:val="00B95842"/>
    <w:rsid w:val="00BC1451"/>
    <w:rsid w:val="00BC1BB4"/>
    <w:rsid w:val="00BC1CB7"/>
    <w:rsid w:val="00BE1761"/>
    <w:rsid w:val="00BE7BCC"/>
    <w:rsid w:val="00BF6C53"/>
    <w:rsid w:val="00C00CB8"/>
    <w:rsid w:val="00C027A8"/>
    <w:rsid w:val="00C10083"/>
    <w:rsid w:val="00C10ABC"/>
    <w:rsid w:val="00C219E0"/>
    <w:rsid w:val="00C21CBF"/>
    <w:rsid w:val="00C243C9"/>
    <w:rsid w:val="00C27A17"/>
    <w:rsid w:val="00C32C08"/>
    <w:rsid w:val="00C37AB2"/>
    <w:rsid w:val="00C43553"/>
    <w:rsid w:val="00C60B47"/>
    <w:rsid w:val="00C748F8"/>
    <w:rsid w:val="00C7597D"/>
    <w:rsid w:val="00C95DFF"/>
    <w:rsid w:val="00C968F8"/>
    <w:rsid w:val="00CA509C"/>
    <w:rsid w:val="00CD221D"/>
    <w:rsid w:val="00CD3CA1"/>
    <w:rsid w:val="00CE4DD8"/>
    <w:rsid w:val="00CF56EE"/>
    <w:rsid w:val="00CF6056"/>
    <w:rsid w:val="00D02A67"/>
    <w:rsid w:val="00D1098B"/>
    <w:rsid w:val="00D17791"/>
    <w:rsid w:val="00D2566C"/>
    <w:rsid w:val="00D343A5"/>
    <w:rsid w:val="00D34D4C"/>
    <w:rsid w:val="00D3781F"/>
    <w:rsid w:val="00D62644"/>
    <w:rsid w:val="00D853FE"/>
    <w:rsid w:val="00D86F37"/>
    <w:rsid w:val="00D949CA"/>
    <w:rsid w:val="00DB3EA6"/>
    <w:rsid w:val="00DB66E4"/>
    <w:rsid w:val="00DC0AF3"/>
    <w:rsid w:val="00DC2EFC"/>
    <w:rsid w:val="00DC3A98"/>
    <w:rsid w:val="00DD1D2A"/>
    <w:rsid w:val="00DD31BF"/>
    <w:rsid w:val="00DE0F97"/>
    <w:rsid w:val="00DE36ED"/>
    <w:rsid w:val="00DE5D43"/>
    <w:rsid w:val="00DF3544"/>
    <w:rsid w:val="00E01D6D"/>
    <w:rsid w:val="00E05A46"/>
    <w:rsid w:val="00E132B1"/>
    <w:rsid w:val="00E13620"/>
    <w:rsid w:val="00E13FA1"/>
    <w:rsid w:val="00E25645"/>
    <w:rsid w:val="00E33F39"/>
    <w:rsid w:val="00E46839"/>
    <w:rsid w:val="00E47442"/>
    <w:rsid w:val="00E47F8D"/>
    <w:rsid w:val="00E544F4"/>
    <w:rsid w:val="00E56DBB"/>
    <w:rsid w:val="00E64760"/>
    <w:rsid w:val="00E65237"/>
    <w:rsid w:val="00E67FC7"/>
    <w:rsid w:val="00E73CAF"/>
    <w:rsid w:val="00E74CEE"/>
    <w:rsid w:val="00E77E97"/>
    <w:rsid w:val="00E92DB7"/>
    <w:rsid w:val="00E95CC9"/>
    <w:rsid w:val="00EA539F"/>
    <w:rsid w:val="00EB26E6"/>
    <w:rsid w:val="00EC0596"/>
    <w:rsid w:val="00EC3594"/>
    <w:rsid w:val="00ED2A3F"/>
    <w:rsid w:val="00EE263D"/>
    <w:rsid w:val="00F00AA1"/>
    <w:rsid w:val="00F01A48"/>
    <w:rsid w:val="00F038B5"/>
    <w:rsid w:val="00F15378"/>
    <w:rsid w:val="00F213EA"/>
    <w:rsid w:val="00F27609"/>
    <w:rsid w:val="00F30AA6"/>
    <w:rsid w:val="00F413DB"/>
    <w:rsid w:val="00F505A1"/>
    <w:rsid w:val="00F629F9"/>
    <w:rsid w:val="00F62DDB"/>
    <w:rsid w:val="00F7780D"/>
    <w:rsid w:val="00F80413"/>
    <w:rsid w:val="00F9561D"/>
    <w:rsid w:val="00F97692"/>
    <w:rsid w:val="00FA3B3D"/>
    <w:rsid w:val="00FA408B"/>
    <w:rsid w:val="00FC0993"/>
    <w:rsid w:val="00FC7670"/>
    <w:rsid w:val="00FF2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1754A"/>
  <w15:docId w15:val="{A12DCB75-5496-4535-B68B-77410890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3F4"/>
    <w:pPr>
      <w:spacing w:before="120" w:after="120" w:line="240" w:lineRule="auto"/>
    </w:pPr>
  </w:style>
  <w:style w:type="paragraph" w:styleId="Heading1">
    <w:name w:val="heading 1"/>
    <w:basedOn w:val="Normal"/>
    <w:next w:val="Normal"/>
    <w:link w:val="Heading1Char"/>
    <w:qFormat/>
    <w:rsid w:val="004A3046"/>
    <w:pPr>
      <w:keepNext/>
      <w:pageBreakBefore/>
      <w:numPr>
        <w:numId w:val="6"/>
      </w:numPr>
      <w:spacing w:before="240" w:after="240"/>
      <w:outlineLvl w:val="0"/>
    </w:pPr>
    <w:rPr>
      <w:rFonts w:asciiTheme="majorHAnsi" w:eastAsiaTheme="majorEastAsia" w:hAnsiTheme="majorHAnsi" w:cstheme="majorBidi"/>
      <w:b/>
      <w:sz w:val="36"/>
      <w:szCs w:val="36"/>
      <w:lang w:val="en-US"/>
    </w:rPr>
  </w:style>
  <w:style w:type="paragraph" w:styleId="Heading2">
    <w:name w:val="heading 2"/>
    <w:basedOn w:val="Normal"/>
    <w:next w:val="body"/>
    <w:link w:val="Heading2Char"/>
    <w:qFormat/>
    <w:rsid w:val="004A3046"/>
    <w:pPr>
      <w:keepNext/>
      <w:numPr>
        <w:ilvl w:val="1"/>
        <w:numId w:val="6"/>
      </w:numPr>
      <w:spacing w:before="360"/>
      <w:outlineLvl w:val="1"/>
    </w:pPr>
    <w:rPr>
      <w:rFonts w:asciiTheme="majorHAnsi" w:eastAsiaTheme="majorEastAsia" w:hAnsiTheme="majorHAnsi" w:cstheme="majorBidi"/>
      <w:b/>
      <w:sz w:val="28"/>
      <w:szCs w:val="28"/>
      <w:lang w:val="en-US"/>
    </w:rPr>
  </w:style>
  <w:style w:type="paragraph" w:styleId="Heading3">
    <w:name w:val="heading 3"/>
    <w:basedOn w:val="Normal"/>
    <w:next w:val="body"/>
    <w:link w:val="Heading3Char"/>
    <w:qFormat/>
    <w:rsid w:val="00494F7E"/>
    <w:pPr>
      <w:keepNext/>
      <w:numPr>
        <w:ilvl w:val="2"/>
        <w:numId w:val="6"/>
      </w:numPr>
      <w:spacing w:before="360"/>
      <w:outlineLvl w:val="2"/>
    </w:pPr>
    <w:rPr>
      <w:rFonts w:asciiTheme="majorHAnsi" w:hAnsiTheme="majorHAnsi"/>
      <w:b/>
      <w:sz w:val="28"/>
    </w:rPr>
  </w:style>
  <w:style w:type="paragraph" w:styleId="Heading4">
    <w:name w:val="heading 4"/>
    <w:basedOn w:val="Normal"/>
    <w:next w:val="body"/>
    <w:link w:val="Heading4Char"/>
    <w:qFormat/>
    <w:rsid w:val="00494F7E"/>
    <w:pPr>
      <w:keepNext/>
      <w:numPr>
        <w:ilvl w:val="3"/>
        <w:numId w:val="6"/>
      </w:numPr>
      <w:spacing w:before="360"/>
      <w:outlineLvl w:val="3"/>
    </w:pPr>
    <w:rPr>
      <w:rFonts w:asciiTheme="majorHAnsi" w:hAnsiTheme="majorHAnsi"/>
      <w:b/>
      <w:sz w:val="24"/>
    </w:rPr>
  </w:style>
  <w:style w:type="paragraph" w:styleId="Heading5">
    <w:name w:val="heading 5"/>
    <w:basedOn w:val="Normal"/>
    <w:next w:val="Normal"/>
    <w:link w:val="Heading5Char"/>
    <w:semiHidden/>
    <w:rsid w:val="00B55D30"/>
    <w:pPr>
      <w:numPr>
        <w:ilvl w:val="4"/>
        <w:numId w:val="6"/>
      </w:numPr>
      <w:spacing w:before="240" w:after="60"/>
      <w:outlineLvl w:val="4"/>
    </w:pPr>
  </w:style>
  <w:style w:type="paragraph" w:styleId="Heading6">
    <w:name w:val="heading 6"/>
    <w:basedOn w:val="Normal"/>
    <w:next w:val="Normal"/>
    <w:link w:val="Heading6Char"/>
    <w:semiHidden/>
    <w:rsid w:val="00B55D30"/>
    <w:pPr>
      <w:numPr>
        <w:ilvl w:val="5"/>
        <w:numId w:val="6"/>
      </w:numPr>
      <w:spacing w:before="240" w:after="60"/>
      <w:outlineLvl w:val="5"/>
    </w:pPr>
    <w:rPr>
      <w:i/>
    </w:rPr>
  </w:style>
  <w:style w:type="paragraph" w:styleId="Heading7">
    <w:name w:val="heading 7"/>
    <w:basedOn w:val="Normal"/>
    <w:next w:val="Normal"/>
    <w:link w:val="Heading7Char"/>
    <w:semiHidden/>
    <w:rsid w:val="00B55D30"/>
    <w:pPr>
      <w:numPr>
        <w:ilvl w:val="6"/>
        <w:numId w:val="6"/>
      </w:numPr>
      <w:spacing w:before="240" w:after="60"/>
      <w:outlineLvl w:val="6"/>
    </w:pPr>
  </w:style>
  <w:style w:type="paragraph" w:styleId="Heading8">
    <w:name w:val="heading 8"/>
    <w:basedOn w:val="Normal"/>
    <w:next w:val="Normal"/>
    <w:link w:val="Heading8Char"/>
    <w:semiHidden/>
    <w:rsid w:val="00B55D30"/>
    <w:pPr>
      <w:numPr>
        <w:ilvl w:val="7"/>
        <w:numId w:val="6"/>
      </w:numPr>
      <w:spacing w:before="240" w:after="60"/>
      <w:outlineLvl w:val="7"/>
    </w:pPr>
    <w:rPr>
      <w:i/>
    </w:rPr>
  </w:style>
  <w:style w:type="paragraph" w:styleId="Heading9">
    <w:name w:val="heading 9"/>
    <w:basedOn w:val="Normal"/>
    <w:next w:val="Normal"/>
    <w:link w:val="Heading9Char"/>
    <w:semiHidden/>
    <w:rsid w:val="00B55D30"/>
    <w:pPr>
      <w:numPr>
        <w:ilvl w:val="8"/>
        <w:numId w:val="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55D30"/>
    <w:pPr>
      <w:spacing w:before="0" w:after="0"/>
      <w:contextualSpacing/>
      <w:jc w:val="center"/>
    </w:pPr>
    <w:rPr>
      <w:rFonts w:asciiTheme="majorHAnsi" w:eastAsiaTheme="majorEastAsia" w:hAnsiTheme="majorHAnsi" w:cstheme="majorBidi"/>
      <w:spacing w:val="-10"/>
      <w:kern w:val="28"/>
      <w:sz w:val="52"/>
      <w:szCs w:val="52"/>
    </w:rPr>
  </w:style>
  <w:style w:type="character" w:customStyle="1" w:styleId="TitleChar">
    <w:name w:val="Title Char"/>
    <w:basedOn w:val="DefaultParagraphFont"/>
    <w:link w:val="Title"/>
    <w:rsid w:val="00B55D30"/>
    <w:rPr>
      <w:rFonts w:asciiTheme="majorHAnsi" w:eastAsiaTheme="majorEastAsia" w:hAnsiTheme="majorHAnsi" w:cstheme="majorBidi"/>
      <w:spacing w:val="-10"/>
      <w:kern w:val="28"/>
      <w:sz w:val="52"/>
      <w:szCs w:val="52"/>
    </w:rPr>
  </w:style>
  <w:style w:type="character" w:customStyle="1" w:styleId="Heading1Char">
    <w:name w:val="Heading 1 Char"/>
    <w:basedOn w:val="DefaultParagraphFont"/>
    <w:link w:val="Heading1"/>
    <w:rsid w:val="004A3046"/>
    <w:rPr>
      <w:rFonts w:asciiTheme="majorHAnsi" w:eastAsiaTheme="majorEastAsia" w:hAnsiTheme="majorHAnsi" w:cstheme="majorBidi"/>
      <w:b/>
      <w:sz w:val="36"/>
      <w:szCs w:val="36"/>
      <w:lang w:val="en-US"/>
    </w:rPr>
  </w:style>
  <w:style w:type="character" w:customStyle="1" w:styleId="Heading2Char">
    <w:name w:val="Heading 2 Char"/>
    <w:basedOn w:val="DefaultParagraphFont"/>
    <w:link w:val="Heading2"/>
    <w:rsid w:val="004A3046"/>
    <w:rPr>
      <w:rFonts w:asciiTheme="majorHAnsi" w:eastAsiaTheme="majorEastAsia" w:hAnsiTheme="majorHAnsi" w:cstheme="majorBidi"/>
      <w:b/>
      <w:sz w:val="28"/>
      <w:szCs w:val="28"/>
      <w:lang w:val="en-US"/>
    </w:rPr>
  </w:style>
  <w:style w:type="paragraph" w:styleId="TOCHeading">
    <w:name w:val="TOC Heading"/>
    <w:basedOn w:val="Heading1"/>
    <w:next w:val="Normal"/>
    <w:uiPriority w:val="39"/>
    <w:unhideWhenUsed/>
    <w:qFormat/>
    <w:rsid w:val="00C00CB8"/>
    <w:pPr>
      <w:numPr>
        <w:numId w:val="0"/>
      </w:numPr>
      <w:spacing w:before="360"/>
      <w:outlineLvl w:val="9"/>
    </w:pPr>
    <w:rPr>
      <w:lang w:val="en-GB" w:eastAsia="en-GB"/>
    </w:rPr>
  </w:style>
  <w:style w:type="paragraph" w:styleId="TOC1">
    <w:name w:val="toc 1"/>
    <w:basedOn w:val="Normal"/>
    <w:next w:val="Normal"/>
    <w:uiPriority w:val="39"/>
    <w:qFormat/>
    <w:rsid w:val="00FC7670"/>
    <w:pPr>
      <w:tabs>
        <w:tab w:val="left" w:pos="426"/>
        <w:tab w:val="right" w:leader="dot" w:pos="9060"/>
      </w:tabs>
      <w:spacing w:before="240" w:after="240"/>
      <w:ind w:left="426" w:hanging="426"/>
    </w:pPr>
    <w:rPr>
      <w:rFonts w:asciiTheme="majorHAnsi" w:hAnsiTheme="majorHAnsi"/>
      <w:b/>
      <w:sz w:val="24"/>
    </w:rPr>
  </w:style>
  <w:style w:type="paragraph" w:styleId="TOC2">
    <w:name w:val="toc 2"/>
    <w:basedOn w:val="Normal"/>
    <w:next w:val="Normal"/>
    <w:uiPriority w:val="39"/>
    <w:qFormat/>
    <w:rsid w:val="00E47F8D"/>
    <w:pPr>
      <w:tabs>
        <w:tab w:val="left" w:pos="851"/>
        <w:tab w:val="right" w:leader="dot" w:pos="9060"/>
      </w:tabs>
      <w:spacing w:after="100"/>
      <w:ind w:left="851" w:hanging="631"/>
    </w:pPr>
  </w:style>
  <w:style w:type="character" w:styleId="Hyperlink">
    <w:name w:val="Hyperlink"/>
    <w:basedOn w:val="DefaultParagraphFont"/>
    <w:uiPriority w:val="99"/>
    <w:unhideWhenUsed/>
    <w:rsid w:val="00B55D30"/>
    <w:rPr>
      <w:color w:val="0563C1" w:themeColor="hyperlink"/>
      <w:u w:val="single"/>
    </w:rPr>
  </w:style>
  <w:style w:type="paragraph" w:customStyle="1" w:styleId="body">
    <w:name w:val="body"/>
    <w:basedOn w:val="Normal"/>
    <w:qFormat/>
    <w:rsid w:val="00BF6C53"/>
    <w:pPr>
      <w:spacing w:line="276" w:lineRule="auto"/>
      <w:jc w:val="both"/>
    </w:pPr>
    <w:rPr>
      <w:rFonts w:cs="Calibri"/>
      <w:bCs/>
      <w:color w:val="262626" w:themeColor="text1" w:themeTint="D9"/>
    </w:rPr>
  </w:style>
  <w:style w:type="paragraph" w:styleId="CommentText">
    <w:name w:val="annotation text"/>
    <w:basedOn w:val="Normal"/>
    <w:link w:val="CommentTextChar"/>
    <w:semiHidden/>
    <w:rsid w:val="00B55D30"/>
    <w:rPr>
      <w:sz w:val="20"/>
    </w:rPr>
  </w:style>
  <w:style w:type="character" w:customStyle="1" w:styleId="CommentTextChar">
    <w:name w:val="Comment Text Char"/>
    <w:basedOn w:val="DefaultParagraphFont"/>
    <w:link w:val="CommentText"/>
    <w:semiHidden/>
    <w:rsid w:val="00B55D30"/>
    <w:rPr>
      <w:rFonts w:eastAsia="Times New Roman" w:cs="Times New Roman"/>
      <w:sz w:val="20"/>
      <w:szCs w:val="20"/>
    </w:rPr>
  </w:style>
  <w:style w:type="paragraph" w:styleId="TOC3">
    <w:name w:val="toc 3"/>
    <w:basedOn w:val="Normal"/>
    <w:next w:val="Normal"/>
    <w:uiPriority w:val="39"/>
    <w:qFormat/>
    <w:rsid w:val="00E47F8D"/>
    <w:pPr>
      <w:tabs>
        <w:tab w:val="left" w:pos="1276"/>
        <w:tab w:val="right" w:leader="dot" w:pos="9060"/>
      </w:tabs>
      <w:spacing w:after="100"/>
      <w:ind w:left="1276" w:hanging="836"/>
    </w:pPr>
  </w:style>
  <w:style w:type="paragraph" w:styleId="TOC4">
    <w:name w:val="toc 4"/>
    <w:basedOn w:val="Normal"/>
    <w:next w:val="Normal"/>
    <w:uiPriority w:val="39"/>
    <w:qFormat/>
    <w:rsid w:val="00FC7670"/>
    <w:pPr>
      <w:tabs>
        <w:tab w:val="left" w:pos="1701"/>
        <w:tab w:val="right" w:leader="dot" w:pos="9060"/>
      </w:tabs>
      <w:spacing w:after="100"/>
      <w:ind w:left="1701" w:hanging="1041"/>
    </w:pPr>
  </w:style>
  <w:style w:type="paragraph" w:styleId="TOC9">
    <w:name w:val="toc 9"/>
    <w:basedOn w:val="Normal"/>
    <w:next w:val="Normal"/>
    <w:autoRedefine/>
    <w:uiPriority w:val="39"/>
    <w:semiHidden/>
    <w:rsid w:val="00B55D30"/>
    <w:pPr>
      <w:spacing w:after="100"/>
      <w:ind w:left="1760"/>
    </w:pPr>
  </w:style>
  <w:style w:type="character" w:customStyle="1" w:styleId="Heading3Char">
    <w:name w:val="Heading 3 Char"/>
    <w:basedOn w:val="DefaultParagraphFont"/>
    <w:link w:val="Heading3"/>
    <w:rsid w:val="00494F7E"/>
    <w:rPr>
      <w:rFonts w:asciiTheme="majorHAnsi" w:hAnsiTheme="majorHAnsi"/>
      <w:b/>
      <w:sz w:val="28"/>
    </w:rPr>
  </w:style>
  <w:style w:type="character" w:customStyle="1" w:styleId="Heading4Char">
    <w:name w:val="Heading 4 Char"/>
    <w:basedOn w:val="DefaultParagraphFont"/>
    <w:link w:val="Heading4"/>
    <w:rsid w:val="00494F7E"/>
    <w:rPr>
      <w:rFonts w:asciiTheme="majorHAnsi" w:hAnsiTheme="majorHAnsi"/>
      <w:b/>
      <w:sz w:val="24"/>
    </w:rPr>
  </w:style>
  <w:style w:type="character" w:customStyle="1" w:styleId="Heading5Char">
    <w:name w:val="Heading 5 Char"/>
    <w:basedOn w:val="DefaultParagraphFont"/>
    <w:link w:val="Heading5"/>
    <w:semiHidden/>
    <w:rsid w:val="00EB26E6"/>
    <w:rPr>
      <w:rFonts w:eastAsia="Times New Roman" w:cs="Times New Roman"/>
      <w:szCs w:val="20"/>
    </w:rPr>
  </w:style>
  <w:style w:type="character" w:customStyle="1" w:styleId="Heading6Char">
    <w:name w:val="Heading 6 Char"/>
    <w:basedOn w:val="DefaultParagraphFont"/>
    <w:link w:val="Heading6"/>
    <w:semiHidden/>
    <w:rsid w:val="00EB26E6"/>
    <w:rPr>
      <w:rFonts w:eastAsia="Times New Roman" w:cs="Times New Roman"/>
      <w:i/>
      <w:szCs w:val="20"/>
    </w:rPr>
  </w:style>
  <w:style w:type="character" w:customStyle="1" w:styleId="Heading7Char">
    <w:name w:val="Heading 7 Char"/>
    <w:basedOn w:val="DefaultParagraphFont"/>
    <w:link w:val="Heading7"/>
    <w:semiHidden/>
    <w:rsid w:val="00EB26E6"/>
    <w:rPr>
      <w:rFonts w:eastAsia="Times New Roman" w:cs="Times New Roman"/>
      <w:szCs w:val="20"/>
    </w:rPr>
  </w:style>
  <w:style w:type="character" w:customStyle="1" w:styleId="Heading8Char">
    <w:name w:val="Heading 8 Char"/>
    <w:basedOn w:val="DefaultParagraphFont"/>
    <w:link w:val="Heading8"/>
    <w:semiHidden/>
    <w:rsid w:val="00EB26E6"/>
    <w:rPr>
      <w:rFonts w:eastAsia="Times New Roman" w:cs="Times New Roman"/>
      <w:i/>
      <w:szCs w:val="20"/>
    </w:rPr>
  </w:style>
  <w:style w:type="character" w:customStyle="1" w:styleId="Heading9Char">
    <w:name w:val="Heading 9 Char"/>
    <w:basedOn w:val="DefaultParagraphFont"/>
    <w:link w:val="Heading9"/>
    <w:semiHidden/>
    <w:rsid w:val="00EB26E6"/>
    <w:rPr>
      <w:rFonts w:eastAsia="Times New Roman" w:cs="Times New Roman"/>
      <w:b/>
      <w:i/>
      <w:sz w:val="18"/>
      <w:szCs w:val="20"/>
    </w:rPr>
  </w:style>
  <w:style w:type="paragraph" w:styleId="BodyText">
    <w:name w:val="Body Text"/>
    <w:aliases w:val="Table body"/>
    <w:basedOn w:val="Normal"/>
    <w:link w:val="BodyTextChar"/>
    <w:semiHidden/>
    <w:qFormat/>
    <w:rsid w:val="00B55D30"/>
  </w:style>
  <w:style w:type="character" w:customStyle="1" w:styleId="BodyTextChar">
    <w:name w:val="Body Text Char"/>
    <w:aliases w:val="Table body Char"/>
    <w:basedOn w:val="DefaultParagraphFont"/>
    <w:link w:val="BodyText"/>
    <w:semiHidden/>
    <w:rsid w:val="00B55D30"/>
    <w:rPr>
      <w:rFonts w:eastAsia="Times New Roman" w:cs="Times New Roman"/>
      <w:szCs w:val="20"/>
    </w:rPr>
  </w:style>
  <w:style w:type="table" w:customStyle="1" w:styleId="TableGridLight1">
    <w:name w:val="Table Grid Light1"/>
    <w:basedOn w:val="TableNormal"/>
    <w:uiPriority w:val="40"/>
    <w:rsid w:val="00B55D30"/>
    <w:pPr>
      <w:spacing w:after="0" w:line="240" w:lineRule="auto"/>
    </w:pPr>
    <w:rPr>
      <w:rFonts w:ascii="Times New Roman" w:eastAsia="Times New Roman" w:hAnsi="Times New Roman" w:cs="Times New Roman"/>
      <w:sz w:val="20"/>
      <w:szCs w:val="20"/>
      <w:lang w:val="sv-SE" w:eastAsia="sv-S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rsid w:val="00B55D30"/>
    <w:pPr>
      <w:tabs>
        <w:tab w:val="center" w:pos="4536"/>
        <w:tab w:val="right" w:pos="9072"/>
      </w:tabs>
      <w:spacing w:before="0" w:after="0"/>
    </w:pPr>
  </w:style>
  <w:style w:type="character" w:customStyle="1" w:styleId="HeaderChar">
    <w:name w:val="Header Char"/>
    <w:basedOn w:val="DefaultParagraphFont"/>
    <w:link w:val="Header"/>
    <w:rsid w:val="00EB26E6"/>
    <w:rPr>
      <w:rFonts w:eastAsia="Times New Roman" w:cs="Times New Roman"/>
      <w:szCs w:val="20"/>
    </w:rPr>
  </w:style>
  <w:style w:type="paragraph" w:styleId="Footer">
    <w:name w:val="footer"/>
    <w:basedOn w:val="Normal"/>
    <w:link w:val="FooterChar"/>
    <w:rsid w:val="00B55D30"/>
    <w:pPr>
      <w:tabs>
        <w:tab w:val="center" w:pos="4536"/>
        <w:tab w:val="right" w:pos="9072"/>
      </w:tabs>
      <w:spacing w:before="0" w:after="0"/>
    </w:pPr>
  </w:style>
  <w:style w:type="character" w:customStyle="1" w:styleId="FooterChar">
    <w:name w:val="Footer Char"/>
    <w:basedOn w:val="DefaultParagraphFont"/>
    <w:link w:val="Footer"/>
    <w:rsid w:val="00EB26E6"/>
    <w:rPr>
      <w:rFonts w:eastAsia="Times New Roman" w:cs="Times New Roman"/>
      <w:szCs w:val="20"/>
    </w:rPr>
  </w:style>
  <w:style w:type="character" w:styleId="PageNumber">
    <w:name w:val="page number"/>
    <w:basedOn w:val="DefaultParagraphFont"/>
    <w:rsid w:val="00B55D30"/>
  </w:style>
  <w:style w:type="paragraph" w:customStyle="1" w:styleId="indent1">
    <w:name w:val="indent 1"/>
    <w:basedOn w:val="Normal"/>
    <w:qFormat/>
    <w:rsid w:val="00EB26E6"/>
    <w:pPr>
      <w:keepLines/>
      <w:numPr>
        <w:numId w:val="2"/>
      </w:numPr>
      <w:spacing w:before="40" w:after="40"/>
      <w:jc w:val="both"/>
    </w:pPr>
  </w:style>
  <w:style w:type="paragraph" w:customStyle="1" w:styleId="Indent2">
    <w:name w:val="Indent 2"/>
    <w:basedOn w:val="Normal"/>
    <w:autoRedefine/>
    <w:qFormat/>
    <w:rsid w:val="00EB26E6"/>
    <w:pPr>
      <w:keepLines/>
      <w:numPr>
        <w:numId w:val="3"/>
      </w:numPr>
      <w:spacing w:before="20" w:after="20"/>
      <w:jc w:val="both"/>
    </w:pPr>
  </w:style>
  <w:style w:type="character" w:styleId="Strong">
    <w:name w:val="Strong"/>
    <w:basedOn w:val="DefaultParagraphFont"/>
    <w:uiPriority w:val="22"/>
    <w:qFormat/>
    <w:rsid w:val="00E01D6D"/>
    <w:rPr>
      <w:b/>
      <w:bCs/>
    </w:rPr>
  </w:style>
  <w:style w:type="character" w:styleId="IntenseReference">
    <w:name w:val="Intense Reference"/>
    <w:basedOn w:val="DefaultParagraphFont"/>
    <w:uiPriority w:val="32"/>
    <w:qFormat/>
    <w:rsid w:val="00E01D6D"/>
    <w:rPr>
      <w:b/>
      <w:bCs/>
      <w:smallCaps/>
      <w:color w:val="4472C4" w:themeColor="accent1"/>
      <w:spacing w:val="5"/>
    </w:rPr>
  </w:style>
  <w:style w:type="paragraph" w:customStyle="1" w:styleId="Tabletext">
    <w:name w:val="Table text"/>
    <w:basedOn w:val="Normal"/>
    <w:link w:val="TabletextChar"/>
    <w:qFormat/>
    <w:rsid w:val="005D0629"/>
    <w:pPr>
      <w:spacing w:before="60" w:after="60"/>
    </w:pPr>
    <w:rPr>
      <w:sz w:val="20"/>
      <w:lang w:eastAsia="sv-SE"/>
    </w:rPr>
  </w:style>
  <w:style w:type="paragraph" w:styleId="Caption">
    <w:name w:val="caption"/>
    <w:basedOn w:val="Normal"/>
    <w:next w:val="Normal"/>
    <w:uiPriority w:val="35"/>
    <w:unhideWhenUsed/>
    <w:qFormat/>
    <w:rsid w:val="009B6A50"/>
    <w:pPr>
      <w:spacing w:before="0" w:after="200"/>
      <w:jc w:val="center"/>
    </w:pPr>
    <w:rPr>
      <w:i/>
      <w:iCs/>
      <w:color w:val="44546A" w:themeColor="text2"/>
      <w:sz w:val="18"/>
      <w:szCs w:val="18"/>
    </w:rPr>
  </w:style>
  <w:style w:type="character" w:customStyle="1" w:styleId="TabletextChar">
    <w:name w:val="Table text Char"/>
    <w:basedOn w:val="DefaultParagraphFont"/>
    <w:link w:val="Tabletext"/>
    <w:rsid w:val="005D0629"/>
    <w:rPr>
      <w:sz w:val="20"/>
      <w:lang w:eastAsia="sv-SE"/>
    </w:rPr>
  </w:style>
  <w:style w:type="paragraph" w:styleId="TableofFigures">
    <w:name w:val="table of figures"/>
    <w:basedOn w:val="Normal"/>
    <w:next w:val="Normal"/>
    <w:uiPriority w:val="99"/>
    <w:unhideWhenUsed/>
    <w:rsid w:val="00D17791"/>
    <w:pPr>
      <w:spacing w:before="0" w:after="0"/>
    </w:pPr>
    <w:rPr>
      <w:i/>
      <w:iCs/>
      <w:sz w:val="20"/>
    </w:rPr>
  </w:style>
  <w:style w:type="paragraph" w:styleId="NoSpacing">
    <w:name w:val="No Spacing"/>
    <w:uiPriority w:val="1"/>
    <w:qFormat/>
    <w:rsid w:val="003543F4"/>
    <w:pPr>
      <w:spacing w:after="0" w:line="240" w:lineRule="auto"/>
    </w:pPr>
    <w:rPr>
      <w:rFonts w:eastAsia="Times New Roman" w:cs="Times New Roman"/>
      <w:szCs w:val="20"/>
    </w:rPr>
  </w:style>
  <w:style w:type="table" w:styleId="TableGrid">
    <w:name w:val="Table Grid"/>
    <w:basedOn w:val="TableNormal"/>
    <w:uiPriority w:val="39"/>
    <w:rsid w:val="006A1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55C9"/>
    <w:rPr>
      <w:sz w:val="16"/>
      <w:szCs w:val="16"/>
    </w:rPr>
  </w:style>
  <w:style w:type="paragraph" w:styleId="ListParagraph">
    <w:name w:val="List Paragraph"/>
    <w:basedOn w:val="Normal"/>
    <w:uiPriority w:val="34"/>
    <w:qFormat/>
    <w:rsid w:val="004C55C9"/>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rPr>
  </w:style>
  <w:style w:type="paragraph" w:styleId="Bibliography">
    <w:name w:val="Bibliography"/>
    <w:basedOn w:val="Normal"/>
    <w:next w:val="Normal"/>
    <w:uiPriority w:val="37"/>
    <w:unhideWhenUsed/>
    <w:rsid w:val="004C55C9"/>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rPr>
  </w:style>
  <w:style w:type="paragraph" w:styleId="BalloonText">
    <w:name w:val="Balloon Text"/>
    <w:basedOn w:val="Normal"/>
    <w:link w:val="BalloonTextChar"/>
    <w:uiPriority w:val="99"/>
    <w:semiHidden/>
    <w:unhideWhenUsed/>
    <w:rsid w:val="004C55C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5C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C3CB0"/>
    <w:rPr>
      <w:b/>
      <w:bCs/>
      <w:szCs w:val="20"/>
    </w:rPr>
  </w:style>
  <w:style w:type="character" w:customStyle="1" w:styleId="CommentSubjectChar">
    <w:name w:val="Comment Subject Char"/>
    <w:basedOn w:val="CommentTextChar"/>
    <w:link w:val="CommentSubject"/>
    <w:uiPriority w:val="99"/>
    <w:semiHidden/>
    <w:rsid w:val="007C3CB0"/>
    <w:rPr>
      <w:rFonts w:eastAsia="Times New Roman" w:cs="Times New Roman"/>
      <w:b/>
      <w:bCs/>
      <w:sz w:val="20"/>
      <w:szCs w:val="20"/>
    </w:rPr>
  </w:style>
  <w:style w:type="character" w:customStyle="1" w:styleId="metadatafieldvalue">
    <w:name w:val="metadatafieldvalue"/>
    <w:basedOn w:val="DefaultParagraphFont"/>
    <w:rsid w:val="00B65A57"/>
  </w:style>
  <w:style w:type="table" w:styleId="TableGridLight">
    <w:name w:val="Grid Table Light"/>
    <w:basedOn w:val="TableNormal"/>
    <w:uiPriority w:val="40"/>
    <w:rsid w:val="003827C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SimSun" w:hAnsi="Calibri" w:cs="Calibr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3827CC"/>
    <w:pPr>
      <w:spacing w:before="0" w:after="0"/>
    </w:pPr>
    <w:rPr>
      <w:sz w:val="20"/>
      <w:szCs w:val="20"/>
    </w:rPr>
  </w:style>
  <w:style w:type="character" w:customStyle="1" w:styleId="EndnoteTextChar">
    <w:name w:val="Endnote Text Char"/>
    <w:basedOn w:val="DefaultParagraphFont"/>
    <w:link w:val="EndnoteText"/>
    <w:uiPriority w:val="99"/>
    <w:semiHidden/>
    <w:rsid w:val="003827CC"/>
    <w:rPr>
      <w:sz w:val="20"/>
      <w:szCs w:val="20"/>
    </w:rPr>
  </w:style>
  <w:style w:type="character" w:styleId="EndnoteReference">
    <w:name w:val="endnote reference"/>
    <w:basedOn w:val="DefaultParagraphFont"/>
    <w:uiPriority w:val="99"/>
    <w:semiHidden/>
    <w:unhideWhenUsed/>
    <w:rsid w:val="003827CC"/>
    <w:rPr>
      <w:vertAlign w:val="superscript"/>
    </w:rPr>
  </w:style>
  <w:style w:type="paragraph" w:styleId="FootnoteText">
    <w:name w:val="footnote text"/>
    <w:basedOn w:val="Normal"/>
    <w:link w:val="FootnoteTextChar"/>
    <w:uiPriority w:val="99"/>
    <w:semiHidden/>
    <w:unhideWhenUsed/>
    <w:rsid w:val="00DE36ED"/>
    <w:pPr>
      <w:spacing w:before="0" w:after="0"/>
    </w:pPr>
    <w:rPr>
      <w:sz w:val="20"/>
      <w:szCs w:val="20"/>
    </w:rPr>
  </w:style>
  <w:style w:type="character" w:customStyle="1" w:styleId="FootnoteTextChar">
    <w:name w:val="Footnote Text Char"/>
    <w:basedOn w:val="DefaultParagraphFont"/>
    <w:link w:val="FootnoteText"/>
    <w:uiPriority w:val="99"/>
    <w:semiHidden/>
    <w:rsid w:val="00DE36ED"/>
    <w:rPr>
      <w:sz w:val="20"/>
      <w:szCs w:val="20"/>
    </w:rPr>
  </w:style>
  <w:style w:type="character" w:styleId="FootnoteReference">
    <w:name w:val="footnote reference"/>
    <w:basedOn w:val="DefaultParagraphFont"/>
    <w:uiPriority w:val="99"/>
    <w:semiHidden/>
    <w:unhideWhenUsed/>
    <w:rsid w:val="00DE36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8635">
      <w:bodyDiv w:val="1"/>
      <w:marLeft w:val="0"/>
      <w:marRight w:val="0"/>
      <w:marTop w:val="0"/>
      <w:marBottom w:val="0"/>
      <w:divBdr>
        <w:top w:val="none" w:sz="0" w:space="0" w:color="auto"/>
        <w:left w:val="none" w:sz="0" w:space="0" w:color="auto"/>
        <w:bottom w:val="none" w:sz="0" w:space="0" w:color="auto"/>
        <w:right w:val="none" w:sz="0" w:space="0" w:color="auto"/>
      </w:divBdr>
    </w:div>
    <w:div w:id="10885377">
      <w:bodyDiv w:val="1"/>
      <w:marLeft w:val="0"/>
      <w:marRight w:val="0"/>
      <w:marTop w:val="0"/>
      <w:marBottom w:val="0"/>
      <w:divBdr>
        <w:top w:val="none" w:sz="0" w:space="0" w:color="auto"/>
        <w:left w:val="none" w:sz="0" w:space="0" w:color="auto"/>
        <w:bottom w:val="none" w:sz="0" w:space="0" w:color="auto"/>
        <w:right w:val="none" w:sz="0" w:space="0" w:color="auto"/>
      </w:divBdr>
    </w:div>
    <w:div w:id="19288081">
      <w:bodyDiv w:val="1"/>
      <w:marLeft w:val="0"/>
      <w:marRight w:val="0"/>
      <w:marTop w:val="0"/>
      <w:marBottom w:val="0"/>
      <w:divBdr>
        <w:top w:val="none" w:sz="0" w:space="0" w:color="auto"/>
        <w:left w:val="none" w:sz="0" w:space="0" w:color="auto"/>
        <w:bottom w:val="none" w:sz="0" w:space="0" w:color="auto"/>
        <w:right w:val="none" w:sz="0" w:space="0" w:color="auto"/>
      </w:divBdr>
    </w:div>
    <w:div w:id="25299833">
      <w:bodyDiv w:val="1"/>
      <w:marLeft w:val="0"/>
      <w:marRight w:val="0"/>
      <w:marTop w:val="0"/>
      <w:marBottom w:val="0"/>
      <w:divBdr>
        <w:top w:val="none" w:sz="0" w:space="0" w:color="auto"/>
        <w:left w:val="none" w:sz="0" w:space="0" w:color="auto"/>
        <w:bottom w:val="none" w:sz="0" w:space="0" w:color="auto"/>
        <w:right w:val="none" w:sz="0" w:space="0" w:color="auto"/>
      </w:divBdr>
    </w:div>
    <w:div w:id="28920184">
      <w:bodyDiv w:val="1"/>
      <w:marLeft w:val="0"/>
      <w:marRight w:val="0"/>
      <w:marTop w:val="0"/>
      <w:marBottom w:val="0"/>
      <w:divBdr>
        <w:top w:val="none" w:sz="0" w:space="0" w:color="auto"/>
        <w:left w:val="none" w:sz="0" w:space="0" w:color="auto"/>
        <w:bottom w:val="none" w:sz="0" w:space="0" w:color="auto"/>
        <w:right w:val="none" w:sz="0" w:space="0" w:color="auto"/>
      </w:divBdr>
    </w:div>
    <w:div w:id="31730195">
      <w:bodyDiv w:val="1"/>
      <w:marLeft w:val="0"/>
      <w:marRight w:val="0"/>
      <w:marTop w:val="0"/>
      <w:marBottom w:val="0"/>
      <w:divBdr>
        <w:top w:val="none" w:sz="0" w:space="0" w:color="auto"/>
        <w:left w:val="none" w:sz="0" w:space="0" w:color="auto"/>
        <w:bottom w:val="none" w:sz="0" w:space="0" w:color="auto"/>
        <w:right w:val="none" w:sz="0" w:space="0" w:color="auto"/>
      </w:divBdr>
    </w:div>
    <w:div w:id="42099179">
      <w:bodyDiv w:val="1"/>
      <w:marLeft w:val="0"/>
      <w:marRight w:val="0"/>
      <w:marTop w:val="0"/>
      <w:marBottom w:val="0"/>
      <w:divBdr>
        <w:top w:val="none" w:sz="0" w:space="0" w:color="auto"/>
        <w:left w:val="none" w:sz="0" w:space="0" w:color="auto"/>
        <w:bottom w:val="none" w:sz="0" w:space="0" w:color="auto"/>
        <w:right w:val="none" w:sz="0" w:space="0" w:color="auto"/>
      </w:divBdr>
    </w:div>
    <w:div w:id="48917848">
      <w:bodyDiv w:val="1"/>
      <w:marLeft w:val="0"/>
      <w:marRight w:val="0"/>
      <w:marTop w:val="0"/>
      <w:marBottom w:val="0"/>
      <w:divBdr>
        <w:top w:val="none" w:sz="0" w:space="0" w:color="auto"/>
        <w:left w:val="none" w:sz="0" w:space="0" w:color="auto"/>
        <w:bottom w:val="none" w:sz="0" w:space="0" w:color="auto"/>
        <w:right w:val="none" w:sz="0" w:space="0" w:color="auto"/>
      </w:divBdr>
    </w:div>
    <w:div w:id="55057451">
      <w:bodyDiv w:val="1"/>
      <w:marLeft w:val="0"/>
      <w:marRight w:val="0"/>
      <w:marTop w:val="0"/>
      <w:marBottom w:val="0"/>
      <w:divBdr>
        <w:top w:val="none" w:sz="0" w:space="0" w:color="auto"/>
        <w:left w:val="none" w:sz="0" w:space="0" w:color="auto"/>
        <w:bottom w:val="none" w:sz="0" w:space="0" w:color="auto"/>
        <w:right w:val="none" w:sz="0" w:space="0" w:color="auto"/>
      </w:divBdr>
    </w:div>
    <w:div w:id="56056344">
      <w:bodyDiv w:val="1"/>
      <w:marLeft w:val="0"/>
      <w:marRight w:val="0"/>
      <w:marTop w:val="0"/>
      <w:marBottom w:val="0"/>
      <w:divBdr>
        <w:top w:val="none" w:sz="0" w:space="0" w:color="auto"/>
        <w:left w:val="none" w:sz="0" w:space="0" w:color="auto"/>
        <w:bottom w:val="none" w:sz="0" w:space="0" w:color="auto"/>
        <w:right w:val="none" w:sz="0" w:space="0" w:color="auto"/>
      </w:divBdr>
    </w:div>
    <w:div w:id="56710244">
      <w:bodyDiv w:val="1"/>
      <w:marLeft w:val="0"/>
      <w:marRight w:val="0"/>
      <w:marTop w:val="0"/>
      <w:marBottom w:val="0"/>
      <w:divBdr>
        <w:top w:val="none" w:sz="0" w:space="0" w:color="auto"/>
        <w:left w:val="none" w:sz="0" w:space="0" w:color="auto"/>
        <w:bottom w:val="none" w:sz="0" w:space="0" w:color="auto"/>
        <w:right w:val="none" w:sz="0" w:space="0" w:color="auto"/>
      </w:divBdr>
    </w:div>
    <w:div w:id="63839169">
      <w:bodyDiv w:val="1"/>
      <w:marLeft w:val="0"/>
      <w:marRight w:val="0"/>
      <w:marTop w:val="0"/>
      <w:marBottom w:val="0"/>
      <w:divBdr>
        <w:top w:val="none" w:sz="0" w:space="0" w:color="auto"/>
        <w:left w:val="none" w:sz="0" w:space="0" w:color="auto"/>
        <w:bottom w:val="none" w:sz="0" w:space="0" w:color="auto"/>
        <w:right w:val="none" w:sz="0" w:space="0" w:color="auto"/>
      </w:divBdr>
    </w:div>
    <w:div w:id="64374966">
      <w:bodyDiv w:val="1"/>
      <w:marLeft w:val="0"/>
      <w:marRight w:val="0"/>
      <w:marTop w:val="0"/>
      <w:marBottom w:val="0"/>
      <w:divBdr>
        <w:top w:val="none" w:sz="0" w:space="0" w:color="auto"/>
        <w:left w:val="none" w:sz="0" w:space="0" w:color="auto"/>
        <w:bottom w:val="none" w:sz="0" w:space="0" w:color="auto"/>
        <w:right w:val="none" w:sz="0" w:space="0" w:color="auto"/>
      </w:divBdr>
    </w:div>
    <w:div w:id="64573020">
      <w:bodyDiv w:val="1"/>
      <w:marLeft w:val="0"/>
      <w:marRight w:val="0"/>
      <w:marTop w:val="0"/>
      <w:marBottom w:val="0"/>
      <w:divBdr>
        <w:top w:val="none" w:sz="0" w:space="0" w:color="auto"/>
        <w:left w:val="none" w:sz="0" w:space="0" w:color="auto"/>
        <w:bottom w:val="none" w:sz="0" w:space="0" w:color="auto"/>
        <w:right w:val="none" w:sz="0" w:space="0" w:color="auto"/>
      </w:divBdr>
    </w:div>
    <w:div w:id="65762459">
      <w:bodyDiv w:val="1"/>
      <w:marLeft w:val="0"/>
      <w:marRight w:val="0"/>
      <w:marTop w:val="0"/>
      <w:marBottom w:val="0"/>
      <w:divBdr>
        <w:top w:val="none" w:sz="0" w:space="0" w:color="auto"/>
        <w:left w:val="none" w:sz="0" w:space="0" w:color="auto"/>
        <w:bottom w:val="none" w:sz="0" w:space="0" w:color="auto"/>
        <w:right w:val="none" w:sz="0" w:space="0" w:color="auto"/>
      </w:divBdr>
    </w:div>
    <w:div w:id="71316014">
      <w:bodyDiv w:val="1"/>
      <w:marLeft w:val="0"/>
      <w:marRight w:val="0"/>
      <w:marTop w:val="0"/>
      <w:marBottom w:val="0"/>
      <w:divBdr>
        <w:top w:val="none" w:sz="0" w:space="0" w:color="auto"/>
        <w:left w:val="none" w:sz="0" w:space="0" w:color="auto"/>
        <w:bottom w:val="none" w:sz="0" w:space="0" w:color="auto"/>
        <w:right w:val="none" w:sz="0" w:space="0" w:color="auto"/>
      </w:divBdr>
    </w:div>
    <w:div w:id="77335849">
      <w:bodyDiv w:val="1"/>
      <w:marLeft w:val="0"/>
      <w:marRight w:val="0"/>
      <w:marTop w:val="0"/>
      <w:marBottom w:val="0"/>
      <w:divBdr>
        <w:top w:val="none" w:sz="0" w:space="0" w:color="auto"/>
        <w:left w:val="none" w:sz="0" w:space="0" w:color="auto"/>
        <w:bottom w:val="none" w:sz="0" w:space="0" w:color="auto"/>
        <w:right w:val="none" w:sz="0" w:space="0" w:color="auto"/>
      </w:divBdr>
    </w:div>
    <w:div w:id="80102717">
      <w:bodyDiv w:val="1"/>
      <w:marLeft w:val="0"/>
      <w:marRight w:val="0"/>
      <w:marTop w:val="0"/>
      <w:marBottom w:val="0"/>
      <w:divBdr>
        <w:top w:val="none" w:sz="0" w:space="0" w:color="auto"/>
        <w:left w:val="none" w:sz="0" w:space="0" w:color="auto"/>
        <w:bottom w:val="none" w:sz="0" w:space="0" w:color="auto"/>
        <w:right w:val="none" w:sz="0" w:space="0" w:color="auto"/>
      </w:divBdr>
    </w:div>
    <w:div w:id="81462956">
      <w:bodyDiv w:val="1"/>
      <w:marLeft w:val="0"/>
      <w:marRight w:val="0"/>
      <w:marTop w:val="0"/>
      <w:marBottom w:val="0"/>
      <w:divBdr>
        <w:top w:val="none" w:sz="0" w:space="0" w:color="auto"/>
        <w:left w:val="none" w:sz="0" w:space="0" w:color="auto"/>
        <w:bottom w:val="none" w:sz="0" w:space="0" w:color="auto"/>
        <w:right w:val="none" w:sz="0" w:space="0" w:color="auto"/>
      </w:divBdr>
    </w:div>
    <w:div w:id="90249190">
      <w:bodyDiv w:val="1"/>
      <w:marLeft w:val="0"/>
      <w:marRight w:val="0"/>
      <w:marTop w:val="0"/>
      <w:marBottom w:val="0"/>
      <w:divBdr>
        <w:top w:val="none" w:sz="0" w:space="0" w:color="auto"/>
        <w:left w:val="none" w:sz="0" w:space="0" w:color="auto"/>
        <w:bottom w:val="none" w:sz="0" w:space="0" w:color="auto"/>
        <w:right w:val="none" w:sz="0" w:space="0" w:color="auto"/>
      </w:divBdr>
    </w:div>
    <w:div w:id="104346505">
      <w:bodyDiv w:val="1"/>
      <w:marLeft w:val="0"/>
      <w:marRight w:val="0"/>
      <w:marTop w:val="0"/>
      <w:marBottom w:val="0"/>
      <w:divBdr>
        <w:top w:val="none" w:sz="0" w:space="0" w:color="auto"/>
        <w:left w:val="none" w:sz="0" w:space="0" w:color="auto"/>
        <w:bottom w:val="none" w:sz="0" w:space="0" w:color="auto"/>
        <w:right w:val="none" w:sz="0" w:space="0" w:color="auto"/>
      </w:divBdr>
    </w:div>
    <w:div w:id="106628991">
      <w:bodyDiv w:val="1"/>
      <w:marLeft w:val="0"/>
      <w:marRight w:val="0"/>
      <w:marTop w:val="0"/>
      <w:marBottom w:val="0"/>
      <w:divBdr>
        <w:top w:val="none" w:sz="0" w:space="0" w:color="auto"/>
        <w:left w:val="none" w:sz="0" w:space="0" w:color="auto"/>
        <w:bottom w:val="none" w:sz="0" w:space="0" w:color="auto"/>
        <w:right w:val="none" w:sz="0" w:space="0" w:color="auto"/>
      </w:divBdr>
    </w:div>
    <w:div w:id="112335668">
      <w:bodyDiv w:val="1"/>
      <w:marLeft w:val="0"/>
      <w:marRight w:val="0"/>
      <w:marTop w:val="0"/>
      <w:marBottom w:val="0"/>
      <w:divBdr>
        <w:top w:val="none" w:sz="0" w:space="0" w:color="auto"/>
        <w:left w:val="none" w:sz="0" w:space="0" w:color="auto"/>
        <w:bottom w:val="none" w:sz="0" w:space="0" w:color="auto"/>
        <w:right w:val="none" w:sz="0" w:space="0" w:color="auto"/>
      </w:divBdr>
    </w:div>
    <w:div w:id="117528122">
      <w:bodyDiv w:val="1"/>
      <w:marLeft w:val="0"/>
      <w:marRight w:val="0"/>
      <w:marTop w:val="0"/>
      <w:marBottom w:val="0"/>
      <w:divBdr>
        <w:top w:val="none" w:sz="0" w:space="0" w:color="auto"/>
        <w:left w:val="none" w:sz="0" w:space="0" w:color="auto"/>
        <w:bottom w:val="none" w:sz="0" w:space="0" w:color="auto"/>
        <w:right w:val="none" w:sz="0" w:space="0" w:color="auto"/>
      </w:divBdr>
    </w:div>
    <w:div w:id="138041111">
      <w:bodyDiv w:val="1"/>
      <w:marLeft w:val="0"/>
      <w:marRight w:val="0"/>
      <w:marTop w:val="0"/>
      <w:marBottom w:val="0"/>
      <w:divBdr>
        <w:top w:val="none" w:sz="0" w:space="0" w:color="auto"/>
        <w:left w:val="none" w:sz="0" w:space="0" w:color="auto"/>
        <w:bottom w:val="none" w:sz="0" w:space="0" w:color="auto"/>
        <w:right w:val="none" w:sz="0" w:space="0" w:color="auto"/>
      </w:divBdr>
    </w:div>
    <w:div w:id="139999017">
      <w:bodyDiv w:val="1"/>
      <w:marLeft w:val="0"/>
      <w:marRight w:val="0"/>
      <w:marTop w:val="0"/>
      <w:marBottom w:val="0"/>
      <w:divBdr>
        <w:top w:val="none" w:sz="0" w:space="0" w:color="auto"/>
        <w:left w:val="none" w:sz="0" w:space="0" w:color="auto"/>
        <w:bottom w:val="none" w:sz="0" w:space="0" w:color="auto"/>
        <w:right w:val="none" w:sz="0" w:space="0" w:color="auto"/>
      </w:divBdr>
    </w:div>
    <w:div w:id="156894232">
      <w:bodyDiv w:val="1"/>
      <w:marLeft w:val="0"/>
      <w:marRight w:val="0"/>
      <w:marTop w:val="0"/>
      <w:marBottom w:val="0"/>
      <w:divBdr>
        <w:top w:val="none" w:sz="0" w:space="0" w:color="auto"/>
        <w:left w:val="none" w:sz="0" w:space="0" w:color="auto"/>
        <w:bottom w:val="none" w:sz="0" w:space="0" w:color="auto"/>
        <w:right w:val="none" w:sz="0" w:space="0" w:color="auto"/>
      </w:divBdr>
    </w:div>
    <w:div w:id="157422479">
      <w:bodyDiv w:val="1"/>
      <w:marLeft w:val="0"/>
      <w:marRight w:val="0"/>
      <w:marTop w:val="0"/>
      <w:marBottom w:val="0"/>
      <w:divBdr>
        <w:top w:val="none" w:sz="0" w:space="0" w:color="auto"/>
        <w:left w:val="none" w:sz="0" w:space="0" w:color="auto"/>
        <w:bottom w:val="none" w:sz="0" w:space="0" w:color="auto"/>
        <w:right w:val="none" w:sz="0" w:space="0" w:color="auto"/>
      </w:divBdr>
    </w:div>
    <w:div w:id="185337179">
      <w:bodyDiv w:val="1"/>
      <w:marLeft w:val="0"/>
      <w:marRight w:val="0"/>
      <w:marTop w:val="0"/>
      <w:marBottom w:val="0"/>
      <w:divBdr>
        <w:top w:val="none" w:sz="0" w:space="0" w:color="auto"/>
        <w:left w:val="none" w:sz="0" w:space="0" w:color="auto"/>
        <w:bottom w:val="none" w:sz="0" w:space="0" w:color="auto"/>
        <w:right w:val="none" w:sz="0" w:space="0" w:color="auto"/>
      </w:divBdr>
    </w:div>
    <w:div w:id="200555109">
      <w:bodyDiv w:val="1"/>
      <w:marLeft w:val="0"/>
      <w:marRight w:val="0"/>
      <w:marTop w:val="0"/>
      <w:marBottom w:val="0"/>
      <w:divBdr>
        <w:top w:val="none" w:sz="0" w:space="0" w:color="auto"/>
        <w:left w:val="none" w:sz="0" w:space="0" w:color="auto"/>
        <w:bottom w:val="none" w:sz="0" w:space="0" w:color="auto"/>
        <w:right w:val="none" w:sz="0" w:space="0" w:color="auto"/>
      </w:divBdr>
    </w:div>
    <w:div w:id="203950893">
      <w:bodyDiv w:val="1"/>
      <w:marLeft w:val="0"/>
      <w:marRight w:val="0"/>
      <w:marTop w:val="0"/>
      <w:marBottom w:val="0"/>
      <w:divBdr>
        <w:top w:val="none" w:sz="0" w:space="0" w:color="auto"/>
        <w:left w:val="none" w:sz="0" w:space="0" w:color="auto"/>
        <w:bottom w:val="none" w:sz="0" w:space="0" w:color="auto"/>
        <w:right w:val="none" w:sz="0" w:space="0" w:color="auto"/>
      </w:divBdr>
    </w:div>
    <w:div w:id="212036795">
      <w:bodyDiv w:val="1"/>
      <w:marLeft w:val="0"/>
      <w:marRight w:val="0"/>
      <w:marTop w:val="0"/>
      <w:marBottom w:val="0"/>
      <w:divBdr>
        <w:top w:val="none" w:sz="0" w:space="0" w:color="auto"/>
        <w:left w:val="none" w:sz="0" w:space="0" w:color="auto"/>
        <w:bottom w:val="none" w:sz="0" w:space="0" w:color="auto"/>
        <w:right w:val="none" w:sz="0" w:space="0" w:color="auto"/>
      </w:divBdr>
    </w:div>
    <w:div w:id="217206005">
      <w:bodyDiv w:val="1"/>
      <w:marLeft w:val="0"/>
      <w:marRight w:val="0"/>
      <w:marTop w:val="0"/>
      <w:marBottom w:val="0"/>
      <w:divBdr>
        <w:top w:val="none" w:sz="0" w:space="0" w:color="auto"/>
        <w:left w:val="none" w:sz="0" w:space="0" w:color="auto"/>
        <w:bottom w:val="none" w:sz="0" w:space="0" w:color="auto"/>
        <w:right w:val="none" w:sz="0" w:space="0" w:color="auto"/>
      </w:divBdr>
    </w:div>
    <w:div w:id="235167816">
      <w:bodyDiv w:val="1"/>
      <w:marLeft w:val="0"/>
      <w:marRight w:val="0"/>
      <w:marTop w:val="0"/>
      <w:marBottom w:val="0"/>
      <w:divBdr>
        <w:top w:val="none" w:sz="0" w:space="0" w:color="auto"/>
        <w:left w:val="none" w:sz="0" w:space="0" w:color="auto"/>
        <w:bottom w:val="none" w:sz="0" w:space="0" w:color="auto"/>
        <w:right w:val="none" w:sz="0" w:space="0" w:color="auto"/>
      </w:divBdr>
    </w:div>
    <w:div w:id="235745824">
      <w:bodyDiv w:val="1"/>
      <w:marLeft w:val="0"/>
      <w:marRight w:val="0"/>
      <w:marTop w:val="0"/>
      <w:marBottom w:val="0"/>
      <w:divBdr>
        <w:top w:val="none" w:sz="0" w:space="0" w:color="auto"/>
        <w:left w:val="none" w:sz="0" w:space="0" w:color="auto"/>
        <w:bottom w:val="none" w:sz="0" w:space="0" w:color="auto"/>
        <w:right w:val="none" w:sz="0" w:space="0" w:color="auto"/>
      </w:divBdr>
    </w:div>
    <w:div w:id="239752120">
      <w:bodyDiv w:val="1"/>
      <w:marLeft w:val="0"/>
      <w:marRight w:val="0"/>
      <w:marTop w:val="0"/>
      <w:marBottom w:val="0"/>
      <w:divBdr>
        <w:top w:val="none" w:sz="0" w:space="0" w:color="auto"/>
        <w:left w:val="none" w:sz="0" w:space="0" w:color="auto"/>
        <w:bottom w:val="none" w:sz="0" w:space="0" w:color="auto"/>
        <w:right w:val="none" w:sz="0" w:space="0" w:color="auto"/>
      </w:divBdr>
    </w:div>
    <w:div w:id="240483868">
      <w:bodyDiv w:val="1"/>
      <w:marLeft w:val="0"/>
      <w:marRight w:val="0"/>
      <w:marTop w:val="0"/>
      <w:marBottom w:val="0"/>
      <w:divBdr>
        <w:top w:val="none" w:sz="0" w:space="0" w:color="auto"/>
        <w:left w:val="none" w:sz="0" w:space="0" w:color="auto"/>
        <w:bottom w:val="none" w:sz="0" w:space="0" w:color="auto"/>
        <w:right w:val="none" w:sz="0" w:space="0" w:color="auto"/>
      </w:divBdr>
    </w:div>
    <w:div w:id="240993193">
      <w:bodyDiv w:val="1"/>
      <w:marLeft w:val="0"/>
      <w:marRight w:val="0"/>
      <w:marTop w:val="0"/>
      <w:marBottom w:val="0"/>
      <w:divBdr>
        <w:top w:val="none" w:sz="0" w:space="0" w:color="auto"/>
        <w:left w:val="none" w:sz="0" w:space="0" w:color="auto"/>
        <w:bottom w:val="none" w:sz="0" w:space="0" w:color="auto"/>
        <w:right w:val="none" w:sz="0" w:space="0" w:color="auto"/>
      </w:divBdr>
    </w:div>
    <w:div w:id="254900974">
      <w:bodyDiv w:val="1"/>
      <w:marLeft w:val="0"/>
      <w:marRight w:val="0"/>
      <w:marTop w:val="0"/>
      <w:marBottom w:val="0"/>
      <w:divBdr>
        <w:top w:val="none" w:sz="0" w:space="0" w:color="auto"/>
        <w:left w:val="none" w:sz="0" w:space="0" w:color="auto"/>
        <w:bottom w:val="none" w:sz="0" w:space="0" w:color="auto"/>
        <w:right w:val="none" w:sz="0" w:space="0" w:color="auto"/>
      </w:divBdr>
    </w:div>
    <w:div w:id="262500699">
      <w:bodyDiv w:val="1"/>
      <w:marLeft w:val="0"/>
      <w:marRight w:val="0"/>
      <w:marTop w:val="0"/>
      <w:marBottom w:val="0"/>
      <w:divBdr>
        <w:top w:val="none" w:sz="0" w:space="0" w:color="auto"/>
        <w:left w:val="none" w:sz="0" w:space="0" w:color="auto"/>
        <w:bottom w:val="none" w:sz="0" w:space="0" w:color="auto"/>
        <w:right w:val="none" w:sz="0" w:space="0" w:color="auto"/>
      </w:divBdr>
    </w:div>
    <w:div w:id="265819438">
      <w:bodyDiv w:val="1"/>
      <w:marLeft w:val="0"/>
      <w:marRight w:val="0"/>
      <w:marTop w:val="0"/>
      <w:marBottom w:val="0"/>
      <w:divBdr>
        <w:top w:val="none" w:sz="0" w:space="0" w:color="auto"/>
        <w:left w:val="none" w:sz="0" w:space="0" w:color="auto"/>
        <w:bottom w:val="none" w:sz="0" w:space="0" w:color="auto"/>
        <w:right w:val="none" w:sz="0" w:space="0" w:color="auto"/>
      </w:divBdr>
    </w:div>
    <w:div w:id="282544682">
      <w:bodyDiv w:val="1"/>
      <w:marLeft w:val="0"/>
      <w:marRight w:val="0"/>
      <w:marTop w:val="0"/>
      <w:marBottom w:val="0"/>
      <w:divBdr>
        <w:top w:val="none" w:sz="0" w:space="0" w:color="auto"/>
        <w:left w:val="none" w:sz="0" w:space="0" w:color="auto"/>
        <w:bottom w:val="none" w:sz="0" w:space="0" w:color="auto"/>
        <w:right w:val="none" w:sz="0" w:space="0" w:color="auto"/>
      </w:divBdr>
    </w:div>
    <w:div w:id="284850577">
      <w:bodyDiv w:val="1"/>
      <w:marLeft w:val="0"/>
      <w:marRight w:val="0"/>
      <w:marTop w:val="0"/>
      <w:marBottom w:val="0"/>
      <w:divBdr>
        <w:top w:val="none" w:sz="0" w:space="0" w:color="auto"/>
        <w:left w:val="none" w:sz="0" w:space="0" w:color="auto"/>
        <w:bottom w:val="none" w:sz="0" w:space="0" w:color="auto"/>
        <w:right w:val="none" w:sz="0" w:space="0" w:color="auto"/>
      </w:divBdr>
    </w:div>
    <w:div w:id="306327401">
      <w:bodyDiv w:val="1"/>
      <w:marLeft w:val="0"/>
      <w:marRight w:val="0"/>
      <w:marTop w:val="0"/>
      <w:marBottom w:val="0"/>
      <w:divBdr>
        <w:top w:val="none" w:sz="0" w:space="0" w:color="auto"/>
        <w:left w:val="none" w:sz="0" w:space="0" w:color="auto"/>
        <w:bottom w:val="none" w:sz="0" w:space="0" w:color="auto"/>
        <w:right w:val="none" w:sz="0" w:space="0" w:color="auto"/>
      </w:divBdr>
    </w:div>
    <w:div w:id="316417249">
      <w:bodyDiv w:val="1"/>
      <w:marLeft w:val="0"/>
      <w:marRight w:val="0"/>
      <w:marTop w:val="0"/>
      <w:marBottom w:val="0"/>
      <w:divBdr>
        <w:top w:val="none" w:sz="0" w:space="0" w:color="auto"/>
        <w:left w:val="none" w:sz="0" w:space="0" w:color="auto"/>
        <w:bottom w:val="none" w:sz="0" w:space="0" w:color="auto"/>
        <w:right w:val="none" w:sz="0" w:space="0" w:color="auto"/>
      </w:divBdr>
    </w:div>
    <w:div w:id="317350223">
      <w:bodyDiv w:val="1"/>
      <w:marLeft w:val="0"/>
      <w:marRight w:val="0"/>
      <w:marTop w:val="0"/>
      <w:marBottom w:val="0"/>
      <w:divBdr>
        <w:top w:val="none" w:sz="0" w:space="0" w:color="auto"/>
        <w:left w:val="none" w:sz="0" w:space="0" w:color="auto"/>
        <w:bottom w:val="none" w:sz="0" w:space="0" w:color="auto"/>
        <w:right w:val="none" w:sz="0" w:space="0" w:color="auto"/>
      </w:divBdr>
    </w:div>
    <w:div w:id="331416826">
      <w:bodyDiv w:val="1"/>
      <w:marLeft w:val="0"/>
      <w:marRight w:val="0"/>
      <w:marTop w:val="0"/>
      <w:marBottom w:val="0"/>
      <w:divBdr>
        <w:top w:val="none" w:sz="0" w:space="0" w:color="auto"/>
        <w:left w:val="none" w:sz="0" w:space="0" w:color="auto"/>
        <w:bottom w:val="none" w:sz="0" w:space="0" w:color="auto"/>
        <w:right w:val="none" w:sz="0" w:space="0" w:color="auto"/>
      </w:divBdr>
    </w:div>
    <w:div w:id="332800941">
      <w:bodyDiv w:val="1"/>
      <w:marLeft w:val="0"/>
      <w:marRight w:val="0"/>
      <w:marTop w:val="0"/>
      <w:marBottom w:val="0"/>
      <w:divBdr>
        <w:top w:val="none" w:sz="0" w:space="0" w:color="auto"/>
        <w:left w:val="none" w:sz="0" w:space="0" w:color="auto"/>
        <w:bottom w:val="none" w:sz="0" w:space="0" w:color="auto"/>
        <w:right w:val="none" w:sz="0" w:space="0" w:color="auto"/>
      </w:divBdr>
    </w:div>
    <w:div w:id="348681709">
      <w:bodyDiv w:val="1"/>
      <w:marLeft w:val="0"/>
      <w:marRight w:val="0"/>
      <w:marTop w:val="0"/>
      <w:marBottom w:val="0"/>
      <w:divBdr>
        <w:top w:val="none" w:sz="0" w:space="0" w:color="auto"/>
        <w:left w:val="none" w:sz="0" w:space="0" w:color="auto"/>
        <w:bottom w:val="none" w:sz="0" w:space="0" w:color="auto"/>
        <w:right w:val="none" w:sz="0" w:space="0" w:color="auto"/>
      </w:divBdr>
    </w:div>
    <w:div w:id="349793610">
      <w:bodyDiv w:val="1"/>
      <w:marLeft w:val="0"/>
      <w:marRight w:val="0"/>
      <w:marTop w:val="0"/>
      <w:marBottom w:val="0"/>
      <w:divBdr>
        <w:top w:val="none" w:sz="0" w:space="0" w:color="auto"/>
        <w:left w:val="none" w:sz="0" w:space="0" w:color="auto"/>
        <w:bottom w:val="none" w:sz="0" w:space="0" w:color="auto"/>
        <w:right w:val="none" w:sz="0" w:space="0" w:color="auto"/>
      </w:divBdr>
    </w:div>
    <w:div w:id="372310537">
      <w:bodyDiv w:val="1"/>
      <w:marLeft w:val="0"/>
      <w:marRight w:val="0"/>
      <w:marTop w:val="0"/>
      <w:marBottom w:val="0"/>
      <w:divBdr>
        <w:top w:val="none" w:sz="0" w:space="0" w:color="auto"/>
        <w:left w:val="none" w:sz="0" w:space="0" w:color="auto"/>
        <w:bottom w:val="none" w:sz="0" w:space="0" w:color="auto"/>
        <w:right w:val="none" w:sz="0" w:space="0" w:color="auto"/>
      </w:divBdr>
    </w:div>
    <w:div w:id="374306448">
      <w:bodyDiv w:val="1"/>
      <w:marLeft w:val="0"/>
      <w:marRight w:val="0"/>
      <w:marTop w:val="0"/>
      <w:marBottom w:val="0"/>
      <w:divBdr>
        <w:top w:val="none" w:sz="0" w:space="0" w:color="auto"/>
        <w:left w:val="none" w:sz="0" w:space="0" w:color="auto"/>
        <w:bottom w:val="none" w:sz="0" w:space="0" w:color="auto"/>
        <w:right w:val="none" w:sz="0" w:space="0" w:color="auto"/>
      </w:divBdr>
    </w:div>
    <w:div w:id="374542938">
      <w:bodyDiv w:val="1"/>
      <w:marLeft w:val="0"/>
      <w:marRight w:val="0"/>
      <w:marTop w:val="0"/>
      <w:marBottom w:val="0"/>
      <w:divBdr>
        <w:top w:val="none" w:sz="0" w:space="0" w:color="auto"/>
        <w:left w:val="none" w:sz="0" w:space="0" w:color="auto"/>
        <w:bottom w:val="none" w:sz="0" w:space="0" w:color="auto"/>
        <w:right w:val="none" w:sz="0" w:space="0" w:color="auto"/>
      </w:divBdr>
    </w:div>
    <w:div w:id="375466535">
      <w:bodyDiv w:val="1"/>
      <w:marLeft w:val="0"/>
      <w:marRight w:val="0"/>
      <w:marTop w:val="0"/>
      <w:marBottom w:val="0"/>
      <w:divBdr>
        <w:top w:val="none" w:sz="0" w:space="0" w:color="auto"/>
        <w:left w:val="none" w:sz="0" w:space="0" w:color="auto"/>
        <w:bottom w:val="none" w:sz="0" w:space="0" w:color="auto"/>
        <w:right w:val="none" w:sz="0" w:space="0" w:color="auto"/>
      </w:divBdr>
    </w:div>
    <w:div w:id="379208103">
      <w:bodyDiv w:val="1"/>
      <w:marLeft w:val="0"/>
      <w:marRight w:val="0"/>
      <w:marTop w:val="0"/>
      <w:marBottom w:val="0"/>
      <w:divBdr>
        <w:top w:val="none" w:sz="0" w:space="0" w:color="auto"/>
        <w:left w:val="none" w:sz="0" w:space="0" w:color="auto"/>
        <w:bottom w:val="none" w:sz="0" w:space="0" w:color="auto"/>
        <w:right w:val="none" w:sz="0" w:space="0" w:color="auto"/>
      </w:divBdr>
    </w:div>
    <w:div w:id="397630145">
      <w:bodyDiv w:val="1"/>
      <w:marLeft w:val="0"/>
      <w:marRight w:val="0"/>
      <w:marTop w:val="0"/>
      <w:marBottom w:val="0"/>
      <w:divBdr>
        <w:top w:val="none" w:sz="0" w:space="0" w:color="auto"/>
        <w:left w:val="none" w:sz="0" w:space="0" w:color="auto"/>
        <w:bottom w:val="none" w:sz="0" w:space="0" w:color="auto"/>
        <w:right w:val="none" w:sz="0" w:space="0" w:color="auto"/>
      </w:divBdr>
    </w:div>
    <w:div w:id="400492294">
      <w:bodyDiv w:val="1"/>
      <w:marLeft w:val="0"/>
      <w:marRight w:val="0"/>
      <w:marTop w:val="0"/>
      <w:marBottom w:val="0"/>
      <w:divBdr>
        <w:top w:val="none" w:sz="0" w:space="0" w:color="auto"/>
        <w:left w:val="none" w:sz="0" w:space="0" w:color="auto"/>
        <w:bottom w:val="none" w:sz="0" w:space="0" w:color="auto"/>
        <w:right w:val="none" w:sz="0" w:space="0" w:color="auto"/>
      </w:divBdr>
    </w:div>
    <w:div w:id="400494134">
      <w:bodyDiv w:val="1"/>
      <w:marLeft w:val="0"/>
      <w:marRight w:val="0"/>
      <w:marTop w:val="0"/>
      <w:marBottom w:val="0"/>
      <w:divBdr>
        <w:top w:val="none" w:sz="0" w:space="0" w:color="auto"/>
        <w:left w:val="none" w:sz="0" w:space="0" w:color="auto"/>
        <w:bottom w:val="none" w:sz="0" w:space="0" w:color="auto"/>
        <w:right w:val="none" w:sz="0" w:space="0" w:color="auto"/>
      </w:divBdr>
    </w:div>
    <w:div w:id="402721517">
      <w:bodyDiv w:val="1"/>
      <w:marLeft w:val="0"/>
      <w:marRight w:val="0"/>
      <w:marTop w:val="0"/>
      <w:marBottom w:val="0"/>
      <w:divBdr>
        <w:top w:val="none" w:sz="0" w:space="0" w:color="auto"/>
        <w:left w:val="none" w:sz="0" w:space="0" w:color="auto"/>
        <w:bottom w:val="none" w:sz="0" w:space="0" w:color="auto"/>
        <w:right w:val="none" w:sz="0" w:space="0" w:color="auto"/>
      </w:divBdr>
    </w:div>
    <w:div w:id="408962288">
      <w:bodyDiv w:val="1"/>
      <w:marLeft w:val="0"/>
      <w:marRight w:val="0"/>
      <w:marTop w:val="0"/>
      <w:marBottom w:val="0"/>
      <w:divBdr>
        <w:top w:val="none" w:sz="0" w:space="0" w:color="auto"/>
        <w:left w:val="none" w:sz="0" w:space="0" w:color="auto"/>
        <w:bottom w:val="none" w:sz="0" w:space="0" w:color="auto"/>
        <w:right w:val="none" w:sz="0" w:space="0" w:color="auto"/>
      </w:divBdr>
    </w:div>
    <w:div w:id="425032815">
      <w:bodyDiv w:val="1"/>
      <w:marLeft w:val="0"/>
      <w:marRight w:val="0"/>
      <w:marTop w:val="0"/>
      <w:marBottom w:val="0"/>
      <w:divBdr>
        <w:top w:val="none" w:sz="0" w:space="0" w:color="auto"/>
        <w:left w:val="none" w:sz="0" w:space="0" w:color="auto"/>
        <w:bottom w:val="none" w:sz="0" w:space="0" w:color="auto"/>
        <w:right w:val="none" w:sz="0" w:space="0" w:color="auto"/>
      </w:divBdr>
    </w:div>
    <w:div w:id="426274261">
      <w:bodyDiv w:val="1"/>
      <w:marLeft w:val="0"/>
      <w:marRight w:val="0"/>
      <w:marTop w:val="0"/>
      <w:marBottom w:val="0"/>
      <w:divBdr>
        <w:top w:val="none" w:sz="0" w:space="0" w:color="auto"/>
        <w:left w:val="none" w:sz="0" w:space="0" w:color="auto"/>
        <w:bottom w:val="none" w:sz="0" w:space="0" w:color="auto"/>
        <w:right w:val="none" w:sz="0" w:space="0" w:color="auto"/>
      </w:divBdr>
    </w:div>
    <w:div w:id="429545306">
      <w:bodyDiv w:val="1"/>
      <w:marLeft w:val="0"/>
      <w:marRight w:val="0"/>
      <w:marTop w:val="0"/>
      <w:marBottom w:val="0"/>
      <w:divBdr>
        <w:top w:val="none" w:sz="0" w:space="0" w:color="auto"/>
        <w:left w:val="none" w:sz="0" w:space="0" w:color="auto"/>
        <w:bottom w:val="none" w:sz="0" w:space="0" w:color="auto"/>
        <w:right w:val="none" w:sz="0" w:space="0" w:color="auto"/>
      </w:divBdr>
    </w:div>
    <w:div w:id="443817323">
      <w:bodyDiv w:val="1"/>
      <w:marLeft w:val="0"/>
      <w:marRight w:val="0"/>
      <w:marTop w:val="0"/>
      <w:marBottom w:val="0"/>
      <w:divBdr>
        <w:top w:val="none" w:sz="0" w:space="0" w:color="auto"/>
        <w:left w:val="none" w:sz="0" w:space="0" w:color="auto"/>
        <w:bottom w:val="none" w:sz="0" w:space="0" w:color="auto"/>
        <w:right w:val="none" w:sz="0" w:space="0" w:color="auto"/>
      </w:divBdr>
    </w:div>
    <w:div w:id="447087349">
      <w:bodyDiv w:val="1"/>
      <w:marLeft w:val="0"/>
      <w:marRight w:val="0"/>
      <w:marTop w:val="0"/>
      <w:marBottom w:val="0"/>
      <w:divBdr>
        <w:top w:val="none" w:sz="0" w:space="0" w:color="auto"/>
        <w:left w:val="none" w:sz="0" w:space="0" w:color="auto"/>
        <w:bottom w:val="none" w:sz="0" w:space="0" w:color="auto"/>
        <w:right w:val="none" w:sz="0" w:space="0" w:color="auto"/>
      </w:divBdr>
    </w:div>
    <w:div w:id="448816372">
      <w:bodyDiv w:val="1"/>
      <w:marLeft w:val="0"/>
      <w:marRight w:val="0"/>
      <w:marTop w:val="0"/>
      <w:marBottom w:val="0"/>
      <w:divBdr>
        <w:top w:val="none" w:sz="0" w:space="0" w:color="auto"/>
        <w:left w:val="none" w:sz="0" w:space="0" w:color="auto"/>
        <w:bottom w:val="none" w:sz="0" w:space="0" w:color="auto"/>
        <w:right w:val="none" w:sz="0" w:space="0" w:color="auto"/>
      </w:divBdr>
    </w:div>
    <w:div w:id="449588722">
      <w:bodyDiv w:val="1"/>
      <w:marLeft w:val="0"/>
      <w:marRight w:val="0"/>
      <w:marTop w:val="0"/>
      <w:marBottom w:val="0"/>
      <w:divBdr>
        <w:top w:val="none" w:sz="0" w:space="0" w:color="auto"/>
        <w:left w:val="none" w:sz="0" w:space="0" w:color="auto"/>
        <w:bottom w:val="none" w:sz="0" w:space="0" w:color="auto"/>
        <w:right w:val="none" w:sz="0" w:space="0" w:color="auto"/>
      </w:divBdr>
    </w:div>
    <w:div w:id="463278556">
      <w:bodyDiv w:val="1"/>
      <w:marLeft w:val="0"/>
      <w:marRight w:val="0"/>
      <w:marTop w:val="0"/>
      <w:marBottom w:val="0"/>
      <w:divBdr>
        <w:top w:val="none" w:sz="0" w:space="0" w:color="auto"/>
        <w:left w:val="none" w:sz="0" w:space="0" w:color="auto"/>
        <w:bottom w:val="none" w:sz="0" w:space="0" w:color="auto"/>
        <w:right w:val="none" w:sz="0" w:space="0" w:color="auto"/>
      </w:divBdr>
    </w:div>
    <w:div w:id="464661162">
      <w:bodyDiv w:val="1"/>
      <w:marLeft w:val="0"/>
      <w:marRight w:val="0"/>
      <w:marTop w:val="0"/>
      <w:marBottom w:val="0"/>
      <w:divBdr>
        <w:top w:val="none" w:sz="0" w:space="0" w:color="auto"/>
        <w:left w:val="none" w:sz="0" w:space="0" w:color="auto"/>
        <w:bottom w:val="none" w:sz="0" w:space="0" w:color="auto"/>
        <w:right w:val="none" w:sz="0" w:space="0" w:color="auto"/>
      </w:divBdr>
    </w:div>
    <w:div w:id="472451606">
      <w:bodyDiv w:val="1"/>
      <w:marLeft w:val="0"/>
      <w:marRight w:val="0"/>
      <w:marTop w:val="0"/>
      <w:marBottom w:val="0"/>
      <w:divBdr>
        <w:top w:val="none" w:sz="0" w:space="0" w:color="auto"/>
        <w:left w:val="none" w:sz="0" w:space="0" w:color="auto"/>
        <w:bottom w:val="none" w:sz="0" w:space="0" w:color="auto"/>
        <w:right w:val="none" w:sz="0" w:space="0" w:color="auto"/>
      </w:divBdr>
    </w:div>
    <w:div w:id="474687666">
      <w:bodyDiv w:val="1"/>
      <w:marLeft w:val="0"/>
      <w:marRight w:val="0"/>
      <w:marTop w:val="0"/>
      <w:marBottom w:val="0"/>
      <w:divBdr>
        <w:top w:val="none" w:sz="0" w:space="0" w:color="auto"/>
        <w:left w:val="none" w:sz="0" w:space="0" w:color="auto"/>
        <w:bottom w:val="none" w:sz="0" w:space="0" w:color="auto"/>
        <w:right w:val="none" w:sz="0" w:space="0" w:color="auto"/>
      </w:divBdr>
    </w:div>
    <w:div w:id="498229505">
      <w:bodyDiv w:val="1"/>
      <w:marLeft w:val="0"/>
      <w:marRight w:val="0"/>
      <w:marTop w:val="0"/>
      <w:marBottom w:val="0"/>
      <w:divBdr>
        <w:top w:val="none" w:sz="0" w:space="0" w:color="auto"/>
        <w:left w:val="none" w:sz="0" w:space="0" w:color="auto"/>
        <w:bottom w:val="none" w:sz="0" w:space="0" w:color="auto"/>
        <w:right w:val="none" w:sz="0" w:space="0" w:color="auto"/>
      </w:divBdr>
    </w:div>
    <w:div w:id="508905561">
      <w:bodyDiv w:val="1"/>
      <w:marLeft w:val="0"/>
      <w:marRight w:val="0"/>
      <w:marTop w:val="0"/>
      <w:marBottom w:val="0"/>
      <w:divBdr>
        <w:top w:val="none" w:sz="0" w:space="0" w:color="auto"/>
        <w:left w:val="none" w:sz="0" w:space="0" w:color="auto"/>
        <w:bottom w:val="none" w:sz="0" w:space="0" w:color="auto"/>
        <w:right w:val="none" w:sz="0" w:space="0" w:color="auto"/>
      </w:divBdr>
    </w:div>
    <w:div w:id="515121153">
      <w:bodyDiv w:val="1"/>
      <w:marLeft w:val="0"/>
      <w:marRight w:val="0"/>
      <w:marTop w:val="0"/>
      <w:marBottom w:val="0"/>
      <w:divBdr>
        <w:top w:val="none" w:sz="0" w:space="0" w:color="auto"/>
        <w:left w:val="none" w:sz="0" w:space="0" w:color="auto"/>
        <w:bottom w:val="none" w:sz="0" w:space="0" w:color="auto"/>
        <w:right w:val="none" w:sz="0" w:space="0" w:color="auto"/>
      </w:divBdr>
    </w:div>
    <w:div w:id="529997956">
      <w:bodyDiv w:val="1"/>
      <w:marLeft w:val="0"/>
      <w:marRight w:val="0"/>
      <w:marTop w:val="0"/>
      <w:marBottom w:val="0"/>
      <w:divBdr>
        <w:top w:val="none" w:sz="0" w:space="0" w:color="auto"/>
        <w:left w:val="none" w:sz="0" w:space="0" w:color="auto"/>
        <w:bottom w:val="none" w:sz="0" w:space="0" w:color="auto"/>
        <w:right w:val="none" w:sz="0" w:space="0" w:color="auto"/>
      </w:divBdr>
    </w:div>
    <w:div w:id="547185257">
      <w:bodyDiv w:val="1"/>
      <w:marLeft w:val="0"/>
      <w:marRight w:val="0"/>
      <w:marTop w:val="0"/>
      <w:marBottom w:val="0"/>
      <w:divBdr>
        <w:top w:val="none" w:sz="0" w:space="0" w:color="auto"/>
        <w:left w:val="none" w:sz="0" w:space="0" w:color="auto"/>
        <w:bottom w:val="none" w:sz="0" w:space="0" w:color="auto"/>
        <w:right w:val="none" w:sz="0" w:space="0" w:color="auto"/>
      </w:divBdr>
    </w:div>
    <w:div w:id="573050374">
      <w:bodyDiv w:val="1"/>
      <w:marLeft w:val="0"/>
      <w:marRight w:val="0"/>
      <w:marTop w:val="0"/>
      <w:marBottom w:val="0"/>
      <w:divBdr>
        <w:top w:val="none" w:sz="0" w:space="0" w:color="auto"/>
        <w:left w:val="none" w:sz="0" w:space="0" w:color="auto"/>
        <w:bottom w:val="none" w:sz="0" w:space="0" w:color="auto"/>
        <w:right w:val="none" w:sz="0" w:space="0" w:color="auto"/>
      </w:divBdr>
    </w:div>
    <w:div w:id="574314633">
      <w:bodyDiv w:val="1"/>
      <w:marLeft w:val="0"/>
      <w:marRight w:val="0"/>
      <w:marTop w:val="0"/>
      <w:marBottom w:val="0"/>
      <w:divBdr>
        <w:top w:val="none" w:sz="0" w:space="0" w:color="auto"/>
        <w:left w:val="none" w:sz="0" w:space="0" w:color="auto"/>
        <w:bottom w:val="none" w:sz="0" w:space="0" w:color="auto"/>
        <w:right w:val="none" w:sz="0" w:space="0" w:color="auto"/>
      </w:divBdr>
    </w:div>
    <w:div w:id="585723832">
      <w:bodyDiv w:val="1"/>
      <w:marLeft w:val="0"/>
      <w:marRight w:val="0"/>
      <w:marTop w:val="0"/>
      <w:marBottom w:val="0"/>
      <w:divBdr>
        <w:top w:val="none" w:sz="0" w:space="0" w:color="auto"/>
        <w:left w:val="none" w:sz="0" w:space="0" w:color="auto"/>
        <w:bottom w:val="none" w:sz="0" w:space="0" w:color="auto"/>
        <w:right w:val="none" w:sz="0" w:space="0" w:color="auto"/>
      </w:divBdr>
    </w:div>
    <w:div w:id="591594588">
      <w:bodyDiv w:val="1"/>
      <w:marLeft w:val="0"/>
      <w:marRight w:val="0"/>
      <w:marTop w:val="0"/>
      <w:marBottom w:val="0"/>
      <w:divBdr>
        <w:top w:val="none" w:sz="0" w:space="0" w:color="auto"/>
        <w:left w:val="none" w:sz="0" w:space="0" w:color="auto"/>
        <w:bottom w:val="none" w:sz="0" w:space="0" w:color="auto"/>
        <w:right w:val="none" w:sz="0" w:space="0" w:color="auto"/>
      </w:divBdr>
    </w:div>
    <w:div w:id="602766831">
      <w:bodyDiv w:val="1"/>
      <w:marLeft w:val="0"/>
      <w:marRight w:val="0"/>
      <w:marTop w:val="0"/>
      <w:marBottom w:val="0"/>
      <w:divBdr>
        <w:top w:val="none" w:sz="0" w:space="0" w:color="auto"/>
        <w:left w:val="none" w:sz="0" w:space="0" w:color="auto"/>
        <w:bottom w:val="none" w:sz="0" w:space="0" w:color="auto"/>
        <w:right w:val="none" w:sz="0" w:space="0" w:color="auto"/>
      </w:divBdr>
    </w:div>
    <w:div w:id="605233542">
      <w:bodyDiv w:val="1"/>
      <w:marLeft w:val="0"/>
      <w:marRight w:val="0"/>
      <w:marTop w:val="0"/>
      <w:marBottom w:val="0"/>
      <w:divBdr>
        <w:top w:val="none" w:sz="0" w:space="0" w:color="auto"/>
        <w:left w:val="none" w:sz="0" w:space="0" w:color="auto"/>
        <w:bottom w:val="none" w:sz="0" w:space="0" w:color="auto"/>
        <w:right w:val="none" w:sz="0" w:space="0" w:color="auto"/>
      </w:divBdr>
    </w:div>
    <w:div w:id="623317006">
      <w:bodyDiv w:val="1"/>
      <w:marLeft w:val="0"/>
      <w:marRight w:val="0"/>
      <w:marTop w:val="0"/>
      <w:marBottom w:val="0"/>
      <w:divBdr>
        <w:top w:val="none" w:sz="0" w:space="0" w:color="auto"/>
        <w:left w:val="none" w:sz="0" w:space="0" w:color="auto"/>
        <w:bottom w:val="none" w:sz="0" w:space="0" w:color="auto"/>
        <w:right w:val="none" w:sz="0" w:space="0" w:color="auto"/>
      </w:divBdr>
    </w:div>
    <w:div w:id="623655402">
      <w:bodyDiv w:val="1"/>
      <w:marLeft w:val="0"/>
      <w:marRight w:val="0"/>
      <w:marTop w:val="0"/>
      <w:marBottom w:val="0"/>
      <w:divBdr>
        <w:top w:val="none" w:sz="0" w:space="0" w:color="auto"/>
        <w:left w:val="none" w:sz="0" w:space="0" w:color="auto"/>
        <w:bottom w:val="none" w:sz="0" w:space="0" w:color="auto"/>
        <w:right w:val="none" w:sz="0" w:space="0" w:color="auto"/>
      </w:divBdr>
    </w:div>
    <w:div w:id="625308447">
      <w:bodyDiv w:val="1"/>
      <w:marLeft w:val="0"/>
      <w:marRight w:val="0"/>
      <w:marTop w:val="0"/>
      <w:marBottom w:val="0"/>
      <w:divBdr>
        <w:top w:val="none" w:sz="0" w:space="0" w:color="auto"/>
        <w:left w:val="none" w:sz="0" w:space="0" w:color="auto"/>
        <w:bottom w:val="none" w:sz="0" w:space="0" w:color="auto"/>
        <w:right w:val="none" w:sz="0" w:space="0" w:color="auto"/>
      </w:divBdr>
    </w:div>
    <w:div w:id="648752204">
      <w:bodyDiv w:val="1"/>
      <w:marLeft w:val="0"/>
      <w:marRight w:val="0"/>
      <w:marTop w:val="0"/>
      <w:marBottom w:val="0"/>
      <w:divBdr>
        <w:top w:val="none" w:sz="0" w:space="0" w:color="auto"/>
        <w:left w:val="none" w:sz="0" w:space="0" w:color="auto"/>
        <w:bottom w:val="none" w:sz="0" w:space="0" w:color="auto"/>
        <w:right w:val="none" w:sz="0" w:space="0" w:color="auto"/>
      </w:divBdr>
    </w:div>
    <w:div w:id="653410584">
      <w:bodyDiv w:val="1"/>
      <w:marLeft w:val="0"/>
      <w:marRight w:val="0"/>
      <w:marTop w:val="0"/>
      <w:marBottom w:val="0"/>
      <w:divBdr>
        <w:top w:val="none" w:sz="0" w:space="0" w:color="auto"/>
        <w:left w:val="none" w:sz="0" w:space="0" w:color="auto"/>
        <w:bottom w:val="none" w:sz="0" w:space="0" w:color="auto"/>
        <w:right w:val="none" w:sz="0" w:space="0" w:color="auto"/>
      </w:divBdr>
    </w:div>
    <w:div w:id="663162563">
      <w:bodyDiv w:val="1"/>
      <w:marLeft w:val="0"/>
      <w:marRight w:val="0"/>
      <w:marTop w:val="0"/>
      <w:marBottom w:val="0"/>
      <w:divBdr>
        <w:top w:val="none" w:sz="0" w:space="0" w:color="auto"/>
        <w:left w:val="none" w:sz="0" w:space="0" w:color="auto"/>
        <w:bottom w:val="none" w:sz="0" w:space="0" w:color="auto"/>
        <w:right w:val="none" w:sz="0" w:space="0" w:color="auto"/>
      </w:divBdr>
    </w:div>
    <w:div w:id="666831547">
      <w:bodyDiv w:val="1"/>
      <w:marLeft w:val="0"/>
      <w:marRight w:val="0"/>
      <w:marTop w:val="0"/>
      <w:marBottom w:val="0"/>
      <w:divBdr>
        <w:top w:val="none" w:sz="0" w:space="0" w:color="auto"/>
        <w:left w:val="none" w:sz="0" w:space="0" w:color="auto"/>
        <w:bottom w:val="none" w:sz="0" w:space="0" w:color="auto"/>
        <w:right w:val="none" w:sz="0" w:space="0" w:color="auto"/>
      </w:divBdr>
    </w:div>
    <w:div w:id="669405212">
      <w:bodyDiv w:val="1"/>
      <w:marLeft w:val="0"/>
      <w:marRight w:val="0"/>
      <w:marTop w:val="0"/>
      <w:marBottom w:val="0"/>
      <w:divBdr>
        <w:top w:val="none" w:sz="0" w:space="0" w:color="auto"/>
        <w:left w:val="none" w:sz="0" w:space="0" w:color="auto"/>
        <w:bottom w:val="none" w:sz="0" w:space="0" w:color="auto"/>
        <w:right w:val="none" w:sz="0" w:space="0" w:color="auto"/>
      </w:divBdr>
    </w:div>
    <w:div w:id="676155031">
      <w:bodyDiv w:val="1"/>
      <w:marLeft w:val="0"/>
      <w:marRight w:val="0"/>
      <w:marTop w:val="0"/>
      <w:marBottom w:val="0"/>
      <w:divBdr>
        <w:top w:val="none" w:sz="0" w:space="0" w:color="auto"/>
        <w:left w:val="none" w:sz="0" w:space="0" w:color="auto"/>
        <w:bottom w:val="none" w:sz="0" w:space="0" w:color="auto"/>
        <w:right w:val="none" w:sz="0" w:space="0" w:color="auto"/>
      </w:divBdr>
    </w:div>
    <w:div w:id="687875161">
      <w:bodyDiv w:val="1"/>
      <w:marLeft w:val="0"/>
      <w:marRight w:val="0"/>
      <w:marTop w:val="0"/>
      <w:marBottom w:val="0"/>
      <w:divBdr>
        <w:top w:val="none" w:sz="0" w:space="0" w:color="auto"/>
        <w:left w:val="none" w:sz="0" w:space="0" w:color="auto"/>
        <w:bottom w:val="none" w:sz="0" w:space="0" w:color="auto"/>
        <w:right w:val="none" w:sz="0" w:space="0" w:color="auto"/>
      </w:divBdr>
    </w:div>
    <w:div w:id="688945006">
      <w:bodyDiv w:val="1"/>
      <w:marLeft w:val="0"/>
      <w:marRight w:val="0"/>
      <w:marTop w:val="0"/>
      <w:marBottom w:val="0"/>
      <w:divBdr>
        <w:top w:val="none" w:sz="0" w:space="0" w:color="auto"/>
        <w:left w:val="none" w:sz="0" w:space="0" w:color="auto"/>
        <w:bottom w:val="none" w:sz="0" w:space="0" w:color="auto"/>
        <w:right w:val="none" w:sz="0" w:space="0" w:color="auto"/>
      </w:divBdr>
    </w:div>
    <w:div w:id="696084496">
      <w:bodyDiv w:val="1"/>
      <w:marLeft w:val="0"/>
      <w:marRight w:val="0"/>
      <w:marTop w:val="0"/>
      <w:marBottom w:val="0"/>
      <w:divBdr>
        <w:top w:val="none" w:sz="0" w:space="0" w:color="auto"/>
        <w:left w:val="none" w:sz="0" w:space="0" w:color="auto"/>
        <w:bottom w:val="none" w:sz="0" w:space="0" w:color="auto"/>
        <w:right w:val="none" w:sz="0" w:space="0" w:color="auto"/>
      </w:divBdr>
    </w:div>
    <w:div w:id="697925355">
      <w:bodyDiv w:val="1"/>
      <w:marLeft w:val="0"/>
      <w:marRight w:val="0"/>
      <w:marTop w:val="0"/>
      <w:marBottom w:val="0"/>
      <w:divBdr>
        <w:top w:val="none" w:sz="0" w:space="0" w:color="auto"/>
        <w:left w:val="none" w:sz="0" w:space="0" w:color="auto"/>
        <w:bottom w:val="none" w:sz="0" w:space="0" w:color="auto"/>
        <w:right w:val="none" w:sz="0" w:space="0" w:color="auto"/>
      </w:divBdr>
    </w:div>
    <w:div w:id="700470203">
      <w:bodyDiv w:val="1"/>
      <w:marLeft w:val="0"/>
      <w:marRight w:val="0"/>
      <w:marTop w:val="0"/>
      <w:marBottom w:val="0"/>
      <w:divBdr>
        <w:top w:val="none" w:sz="0" w:space="0" w:color="auto"/>
        <w:left w:val="none" w:sz="0" w:space="0" w:color="auto"/>
        <w:bottom w:val="none" w:sz="0" w:space="0" w:color="auto"/>
        <w:right w:val="none" w:sz="0" w:space="0" w:color="auto"/>
      </w:divBdr>
    </w:div>
    <w:div w:id="704019377">
      <w:bodyDiv w:val="1"/>
      <w:marLeft w:val="0"/>
      <w:marRight w:val="0"/>
      <w:marTop w:val="0"/>
      <w:marBottom w:val="0"/>
      <w:divBdr>
        <w:top w:val="none" w:sz="0" w:space="0" w:color="auto"/>
        <w:left w:val="none" w:sz="0" w:space="0" w:color="auto"/>
        <w:bottom w:val="none" w:sz="0" w:space="0" w:color="auto"/>
        <w:right w:val="none" w:sz="0" w:space="0" w:color="auto"/>
      </w:divBdr>
    </w:div>
    <w:div w:id="704405868">
      <w:bodyDiv w:val="1"/>
      <w:marLeft w:val="0"/>
      <w:marRight w:val="0"/>
      <w:marTop w:val="0"/>
      <w:marBottom w:val="0"/>
      <w:divBdr>
        <w:top w:val="none" w:sz="0" w:space="0" w:color="auto"/>
        <w:left w:val="none" w:sz="0" w:space="0" w:color="auto"/>
        <w:bottom w:val="none" w:sz="0" w:space="0" w:color="auto"/>
        <w:right w:val="none" w:sz="0" w:space="0" w:color="auto"/>
      </w:divBdr>
    </w:div>
    <w:div w:id="706489426">
      <w:bodyDiv w:val="1"/>
      <w:marLeft w:val="0"/>
      <w:marRight w:val="0"/>
      <w:marTop w:val="0"/>
      <w:marBottom w:val="0"/>
      <w:divBdr>
        <w:top w:val="none" w:sz="0" w:space="0" w:color="auto"/>
        <w:left w:val="none" w:sz="0" w:space="0" w:color="auto"/>
        <w:bottom w:val="none" w:sz="0" w:space="0" w:color="auto"/>
        <w:right w:val="none" w:sz="0" w:space="0" w:color="auto"/>
      </w:divBdr>
    </w:div>
    <w:div w:id="714307492">
      <w:bodyDiv w:val="1"/>
      <w:marLeft w:val="0"/>
      <w:marRight w:val="0"/>
      <w:marTop w:val="0"/>
      <w:marBottom w:val="0"/>
      <w:divBdr>
        <w:top w:val="none" w:sz="0" w:space="0" w:color="auto"/>
        <w:left w:val="none" w:sz="0" w:space="0" w:color="auto"/>
        <w:bottom w:val="none" w:sz="0" w:space="0" w:color="auto"/>
        <w:right w:val="none" w:sz="0" w:space="0" w:color="auto"/>
      </w:divBdr>
    </w:div>
    <w:div w:id="725757039">
      <w:bodyDiv w:val="1"/>
      <w:marLeft w:val="0"/>
      <w:marRight w:val="0"/>
      <w:marTop w:val="0"/>
      <w:marBottom w:val="0"/>
      <w:divBdr>
        <w:top w:val="none" w:sz="0" w:space="0" w:color="auto"/>
        <w:left w:val="none" w:sz="0" w:space="0" w:color="auto"/>
        <w:bottom w:val="none" w:sz="0" w:space="0" w:color="auto"/>
        <w:right w:val="none" w:sz="0" w:space="0" w:color="auto"/>
      </w:divBdr>
    </w:div>
    <w:div w:id="761149355">
      <w:bodyDiv w:val="1"/>
      <w:marLeft w:val="0"/>
      <w:marRight w:val="0"/>
      <w:marTop w:val="0"/>
      <w:marBottom w:val="0"/>
      <w:divBdr>
        <w:top w:val="none" w:sz="0" w:space="0" w:color="auto"/>
        <w:left w:val="none" w:sz="0" w:space="0" w:color="auto"/>
        <w:bottom w:val="none" w:sz="0" w:space="0" w:color="auto"/>
        <w:right w:val="none" w:sz="0" w:space="0" w:color="auto"/>
      </w:divBdr>
    </w:div>
    <w:div w:id="778257863">
      <w:bodyDiv w:val="1"/>
      <w:marLeft w:val="0"/>
      <w:marRight w:val="0"/>
      <w:marTop w:val="0"/>
      <w:marBottom w:val="0"/>
      <w:divBdr>
        <w:top w:val="none" w:sz="0" w:space="0" w:color="auto"/>
        <w:left w:val="none" w:sz="0" w:space="0" w:color="auto"/>
        <w:bottom w:val="none" w:sz="0" w:space="0" w:color="auto"/>
        <w:right w:val="none" w:sz="0" w:space="0" w:color="auto"/>
      </w:divBdr>
    </w:div>
    <w:div w:id="782961370">
      <w:bodyDiv w:val="1"/>
      <w:marLeft w:val="0"/>
      <w:marRight w:val="0"/>
      <w:marTop w:val="0"/>
      <w:marBottom w:val="0"/>
      <w:divBdr>
        <w:top w:val="none" w:sz="0" w:space="0" w:color="auto"/>
        <w:left w:val="none" w:sz="0" w:space="0" w:color="auto"/>
        <w:bottom w:val="none" w:sz="0" w:space="0" w:color="auto"/>
        <w:right w:val="none" w:sz="0" w:space="0" w:color="auto"/>
      </w:divBdr>
    </w:div>
    <w:div w:id="791168059">
      <w:bodyDiv w:val="1"/>
      <w:marLeft w:val="0"/>
      <w:marRight w:val="0"/>
      <w:marTop w:val="0"/>
      <w:marBottom w:val="0"/>
      <w:divBdr>
        <w:top w:val="none" w:sz="0" w:space="0" w:color="auto"/>
        <w:left w:val="none" w:sz="0" w:space="0" w:color="auto"/>
        <w:bottom w:val="none" w:sz="0" w:space="0" w:color="auto"/>
        <w:right w:val="none" w:sz="0" w:space="0" w:color="auto"/>
      </w:divBdr>
    </w:div>
    <w:div w:id="792408382">
      <w:bodyDiv w:val="1"/>
      <w:marLeft w:val="0"/>
      <w:marRight w:val="0"/>
      <w:marTop w:val="0"/>
      <w:marBottom w:val="0"/>
      <w:divBdr>
        <w:top w:val="none" w:sz="0" w:space="0" w:color="auto"/>
        <w:left w:val="none" w:sz="0" w:space="0" w:color="auto"/>
        <w:bottom w:val="none" w:sz="0" w:space="0" w:color="auto"/>
        <w:right w:val="none" w:sz="0" w:space="0" w:color="auto"/>
      </w:divBdr>
    </w:div>
    <w:div w:id="794524648">
      <w:bodyDiv w:val="1"/>
      <w:marLeft w:val="0"/>
      <w:marRight w:val="0"/>
      <w:marTop w:val="0"/>
      <w:marBottom w:val="0"/>
      <w:divBdr>
        <w:top w:val="none" w:sz="0" w:space="0" w:color="auto"/>
        <w:left w:val="none" w:sz="0" w:space="0" w:color="auto"/>
        <w:bottom w:val="none" w:sz="0" w:space="0" w:color="auto"/>
        <w:right w:val="none" w:sz="0" w:space="0" w:color="auto"/>
      </w:divBdr>
    </w:div>
    <w:div w:id="799148235">
      <w:bodyDiv w:val="1"/>
      <w:marLeft w:val="0"/>
      <w:marRight w:val="0"/>
      <w:marTop w:val="0"/>
      <w:marBottom w:val="0"/>
      <w:divBdr>
        <w:top w:val="none" w:sz="0" w:space="0" w:color="auto"/>
        <w:left w:val="none" w:sz="0" w:space="0" w:color="auto"/>
        <w:bottom w:val="none" w:sz="0" w:space="0" w:color="auto"/>
        <w:right w:val="none" w:sz="0" w:space="0" w:color="auto"/>
      </w:divBdr>
    </w:div>
    <w:div w:id="822813036">
      <w:bodyDiv w:val="1"/>
      <w:marLeft w:val="0"/>
      <w:marRight w:val="0"/>
      <w:marTop w:val="0"/>
      <w:marBottom w:val="0"/>
      <w:divBdr>
        <w:top w:val="none" w:sz="0" w:space="0" w:color="auto"/>
        <w:left w:val="none" w:sz="0" w:space="0" w:color="auto"/>
        <w:bottom w:val="none" w:sz="0" w:space="0" w:color="auto"/>
        <w:right w:val="none" w:sz="0" w:space="0" w:color="auto"/>
      </w:divBdr>
    </w:div>
    <w:div w:id="826240823">
      <w:bodyDiv w:val="1"/>
      <w:marLeft w:val="0"/>
      <w:marRight w:val="0"/>
      <w:marTop w:val="0"/>
      <w:marBottom w:val="0"/>
      <w:divBdr>
        <w:top w:val="none" w:sz="0" w:space="0" w:color="auto"/>
        <w:left w:val="none" w:sz="0" w:space="0" w:color="auto"/>
        <w:bottom w:val="none" w:sz="0" w:space="0" w:color="auto"/>
        <w:right w:val="none" w:sz="0" w:space="0" w:color="auto"/>
      </w:divBdr>
    </w:div>
    <w:div w:id="827985778">
      <w:bodyDiv w:val="1"/>
      <w:marLeft w:val="0"/>
      <w:marRight w:val="0"/>
      <w:marTop w:val="0"/>
      <w:marBottom w:val="0"/>
      <w:divBdr>
        <w:top w:val="none" w:sz="0" w:space="0" w:color="auto"/>
        <w:left w:val="none" w:sz="0" w:space="0" w:color="auto"/>
        <w:bottom w:val="none" w:sz="0" w:space="0" w:color="auto"/>
        <w:right w:val="none" w:sz="0" w:space="0" w:color="auto"/>
      </w:divBdr>
    </w:div>
    <w:div w:id="830213739">
      <w:bodyDiv w:val="1"/>
      <w:marLeft w:val="0"/>
      <w:marRight w:val="0"/>
      <w:marTop w:val="0"/>
      <w:marBottom w:val="0"/>
      <w:divBdr>
        <w:top w:val="none" w:sz="0" w:space="0" w:color="auto"/>
        <w:left w:val="none" w:sz="0" w:space="0" w:color="auto"/>
        <w:bottom w:val="none" w:sz="0" w:space="0" w:color="auto"/>
        <w:right w:val="none" w:sz="0" w:space="0" w:color="auto"/>
      </w:divBdr>
    </w:div>
    <w:div w:id="855465915">
      <w:bodyDiv w:val="1"/>
      <w:marLeft w:val="0"/>
      <w:marRight w:val="0"/>
      <w:marTop w:val="0"/>
      <w:marBottom w:val="0"/>
      <w:divBdr>
        <w:top w:val="none" w:sz="0" w:space="0" w:color="auto"/>
        <w:left w:val="none" w:sz="0" w:space="0" w:color="auto"/>
        <w:bottom w:val="none" w:sz="0" w:space="0" w:color="auto"/>
        <w:right w:val="none" w:sz="0" w:space="0" w:color="auto"/>
      </w:divBdr>
    </w:div>
    <w:div w:id="857548509">
      <w:bodyDiv w:val="1"/>
      <w:marLeft w:val="0"/>
      <w:marRight w:val="0"/>
      <w:marTop w:val="0"/>
      <w:marBottom w:val="0"/>
      <w:divBdr>
        <w:top w:val="none" w:sz="0" w:space="0" w:color="auto"/>
        <w:left w:val="none" w:sz="0" w:space="0" w:color="auto"/>
        <w:bottom w:val="none" w:sz="0" w:space="0" w:color="auto"/>
        <w:right w:val="none" w:sz="0" w:space="0" w:color="auto"/>
      </w:divBdr>
    </w:div>
    <w:div w:id="863176805">
      <w:bodyDiv w:val="1"/>
      <w:marLeft w:val="0"/>
      <w:marRight w:val="0"/>
      <w:marTop w:val="0"/>
      <w:marBottom w:val="0"/>
      <w:divBdr>
        <w:top w:val="none" w:sz="0" w:space="0" w:color="auto"/>
        <w:left w:val="none" w:sz="0" w:space="0" w:color="auto"/>
        <w:bottom w:val="none" w:sz="0" w:space="0" w:color="auto"/>
        <w:right w:val="none" w:sz="0" w:space="0" w:color="auto"/>
      </w:divBdr>
    </w:div>
    <w:div w:id="863716906">
      <w:bodyDiv w:val="1"/>
      <w:marLeft w:val="0"/>
      <w:marRight w:val="0"/>
      <w:marTop w:val="0"/>
      <w:marBottom w:val="0"/>
      <w:divBdr>
        <w:top w:val="none" w:sz="0" w:space="0" w:color="auto"/>
        <w:left w:val="none" w:sz="0" w:space="0" w:color="auto"/>
        <w:bottom w:val="none" w:sz="0" w:space="0" w:color="auto"/>
        <w:right w:val="none" w:sz="0" w:space="0" w:color="auto"/>
      </w:divBdr>
    </w:div>
    <w:div w:id="867331169">
      <w:bodyDiv w:val="1"/>
      <w:marLeft w:val="0"/>
      <w:marRight w:val="0"/>
      <w:marTop w:val="0"/>
      <w:marBottom w:val="0"/>
      <w:divBdr>
        <w:top w:val="none" w:sz="0" w:space="0" w:color="auto"/>
        <w:left w:val="none" w:sz="0" w:space="0" w:color="auto"/>
        <w:bottom w:val="none" w:sz="0" w:space="0" w:color="auto"/>
        <w:right w:val="none" w:sz="0" w:space="0" w:color="auto"/>
      </w:divBdr>
    </w:div>
    <w:div w:id="874124531">
      <w:bodyDiv w:val="1"/>
      <w:marLeft w:val="0"/>
      <w:marRight w:val="0"/>
      <w:marTop w:val="0"/>
      <w:marBottom w:val="0"/>
      <w:divBdr>
        <w:top w:val="none" w:sz="0" w:space="0" w:color="auto"/>
        <w:left w:val="none" w:sz="0" w:space="0" w:color="auto"/>
        <w:bottom w:val="none" w:sz="0" w:space="0" w:color="auto"/>
        <w:right w:val="none" w:sz="0" w:space="0" w:color="auto"/>
      </w:divBdr>
    </w:div>
    <w:div w:id="878668176">
      <w:bodyDiv w:val="1"/>
      <w:marLeft w:val="0"/>
      <w:marRight w:val="0"/>
      <w:marTop w:val="0"/>
      <w:marBottom w:val="0"/>
      <w:divBdr>
        <w:top w:val="none" w:sz="0" w:space="0" w:color="auto"/>
        <w:left w:val="none" w:sz="0" w:space="0" w:color="auto"/>
        <w:bottom w:val="none" w:sz="0" w:space="0" w:color="auto"/>
        <w:right w:val="none" w:sz="0" w:space="0" w:color="auto"/>
      </w:divBdr>
    </w:div>
    <w:div w:id="885794218">
      <w:bodyDiv w:val="1"/>
      <w:marLeft w:val="0"/>
      <w:marRight w:val="0"/>
      <w:marTop w:val="0"/>
      <w:marBottom w:val="0"/>
      <w:divBdr>
        <w:top w:val="none" w:sz="0" w:space="0" w:color="auto"/>
        <w:left w:val="none" w:sz="0" w:space="0" w:color="auto"/>
        <w:bottom w:val="none" w:sz="0" w:space="0" w:color="auto"/>
        <w:right w:val="none" w:sz="0" w:space="0" w:color="auto"/>
      </w:divBdr>
    </w:div>
    <w:div w:id="909656194">
      <w:bodyDiv w:val="1"/>
      <w:marLeft w:val="0"/>
      <w:marRight w:val="0"/>
      <w:marTop w:val="0"/>
      <w:marBottom w:val="0"/>
      <w:divBdr>
        <w:top w:val="none" w:sz="0" w:space="0" w:color="auto"/>
        <w:left w:val="none" w:sz="0" w:space="0" w:color="auto"/>
        <w:bottom w:val="none" w:sz="0" w:space="0" w:color="auto"/>
        <w:right w:val="none" w:sz="0" w:space="0" w:color="auto"/>
      </w:divBdr>
    </w:div>
    <w:div w:id="910164552">
      <w:bodyDiv w:val="1"/>
      <w:marLeft w:val="0"/>
      <w:marRight w:val="0"/>
      <w:marTop w:val="0"/>
      <w:marBottom w:val="0"/>
      <w:divBdr>
        <w:top w:val="none" w:sz="0" w:space="0" w:color="auto"/>
        <w:left w:val="none" w:sz="0" w:space="0" w:color="auto"/>
        <w:bottom w:val="none" w:sz="0" w:space="0" w:color="auto"/>
        <w:right w:val="none" w:sz="0" w:space="0" w:color="auto"/>
      </w:divBdr>
    </w:div>
    <w:div w:id="917137246">
      <w:bodyDiv w:val="1"/>
      <w:marLeft w:val="0"/>
      <w:marRight w:val="0"/>
      <w:marTop w:val="0"/>
      <w:marBottom w:val="0"/>
      <w:divBdr>
        <w:top w:val="none" w:sz="0" w:space="0" w:color="auto"/>
        <w:left w:val="none" w:sz="0" w:space="0" w:color="auto"/>
        <w:bottom w:val="none" w:sz="0" w:space="0" w:color="auto"/>
        <w:right w:val="none" w:sz="0" w:space="0" w:color="auto"/>
      </w:divBdr>
    </w:div>
    <w:div w:id="931352240">
      <w:bodyDiv w:val="1"/>
      <w:marLeft w:val="0"/>
      <w:marRight w:val="0"/>
      <w:marTop w:val="0"/>
      <w:marBottom w:val="0"/>
      <w:divBdr>
        <w:top w:val="none" w:sz="0" w:space="0" w:color="auto"/>
        <w:left w:val="none" w:sz="0" w:space="0" w:color="auto"/>
        <w:bottom w:val="none" w:sz="0" w:space="0" w:color="auto"/>
        <w:right w:val="none" w:sz="0" w:space="0" w:color="auto"/>
      </w:divBdr>
    </w:div>
    <w:div w:id="948003151">
      <w:bodyDiv w:val="1"/>
      <w:marLeft w:val="0"/>
      <w:marRight w:val="0"/>
      <w:marTop w:val="0"/>
      <w:marBottom w:val="0"/>
      <w:divBdr>
        <w:top w:val="none" w:sz="0" w:space="0" w:color="auto"/>
        <w:left w:val="none" w:sz="0" w:space="0" w:color="auto"/>
        <w:bottom w:val="none" w:sz="0" w:space="0" w:color="auto"/>
        <w:right w:val="none" w:sz="0" w:space="0" w:color="auto"/>
      </w:divBdr>
    </w:div>
    <w:div w:id="949244618">
      <w:bodyDiv w:val="1"/>
      <w:marLeft w:val="0"/>
      <w:marRight w:val="0"/>
      <w:marTop w:val="0"/>
      <w:marBottom w:val="0"/>
      <w:divBdr>
        <w:top w:val="none" w:sz="0" w:space="0" w:color="auto"/>
        <w:left w:val="none" w:sz="0" w:space="0" w:color="auto"/>
        <w:bottom w:val="none" w:sz="0" w:space="0" w:color="auto"/>
        <w:right w:val="none" w:sz="0" w:space="0" w:color="auto"/>
      </w:divBdr>
    </w:div>
    <w:div w:id="959845284">
      <w:bodyDiv w:val="1"/>
      <w:marLeft w:val="0"/>
      <w:marRight w:val="0"/>
      <w:marTop w:val="0"/>
      <w:marBottom w:val="0"/>
      <w:divBdr>
        <w:top w:val="none" w:sz="0" w:space="0" w:color="auto"/>
        <w:left w:val="none" w:sz="0" w:space="0" w:color="auto"/>
        <w:bottom w:val="none" w:sz="0" w:space="0" w:color="auto"/>
        <w:right w:val="none" w:sz="0" w:space="0" w:color="auto"/>
      </w:divBdr>
    </w:div>
    <w:div w:id="978077073">
      <w:bodyDiv w:val="1"/>
      <w:marLeft w:val="0"/>
      <w:marRight w:val="0"/>
      <w:marTop w:val="0"/>
      <w:marBottom w:val="0"/>
      <w:divBdr>
        <w:top w:val="none" w:sz="0" w:space="0" w:color="auto"/>
        <w:left w:val="none" w:sz="0" w:space="0" w:color="auto"/>
        <w:bottom w:val="none" w:sz="0" w:space="0" w:color="auto"/>
        <w:right w:val="none" w:sz="0" w:space="0" w:color="auto"/>
      </w:divBdr>
    </w:div>
    <w:div w:id="984896436">
      <w:bodyDiv w:val="1"/>
      <w:marLeft w:val="0"/>
      <w:marRight w:val="0"/>
      <w:marTop w:val="0"/>
      <w:marBottom w:val="0"/>
      <w:divBdr>
        <w:top w:val="none" w:sz="0" w:space="0" w:color="auto"/>
        <w:left w:val="none" w:sz="0" w:space="0" w:color="auto"/>
        <w:bottom w:val="none" w:sz="0" w:space="0" w:color="auto"/>
        <w:right w:val="none" w:sz="0" w:space="0" w:color="auto"/>
      </w:divBdr>
    </w:div>
    <w:div w:id="1000544079">
      <w:bodyDiv w:val="1"/>
      <w:marLeft w:val="0"/>
      <w:marRight w:val="0"/>
      <w:marTop w:val="0"/>
      <w:marBottom w:val="0"/>
      <w:divBdr>
        <w:top w:val="none" w:sz="0" w:space="0" w:color="auto"/>
        <w:left w:val="none" w:sz="0" w:space="0" w:color="auto"/>
        <w:bottom w:val="none" w:sz="0" w:space="0" w:color="auto"/>
        <w:right w:val="none" w:sz="0" w:space="0" w:color="auto"/>
      </w:divBdr>
    </w:div>
    <w:div w:id="1001274019">
      <w:bodyDiv w:val="1"/>
      <w:marLeft w:val="0"/>
      <w:marRight w:val="0"/>
      <w:marTop w:val="0"/>
      <w:marBottom w:val="0"/>
      <w:divBdr>
        <w:top w:val="none" w:sz="0" w:space="0" w:color="auto"/>
        <w:left w:val="none" w:sz="0" w:space="0" w:color="auto"/>
        <w:bottom w:val="none" w:sz="0" w:space="0" w:color="auto"/>
        <w:right w:val="none" w:sz="0" w:space="0" w:color="auto"/>
      </w:divBdr>
    </w:div>
    <w:div w:id="1008293689">
      <w:bodyDiv w:val="1"/>
      <w:marLeft w:val="0"/>
      <w:marRight w:val="0"/>
      <w:marTop w:val="0"/>
      <w:marBottom w:val="0"/>
      <w:divBdr>
        <w:top w:val="none" w:sz="0" w:space="0" w:color="auto"/>
        <w:left w:val="none" w:sz="0" w:space="0" w:color="auto"/>
        <w:bottom w:val="none" w:sz="0" w:space="0" w:color="auto"/>
        <w:right w:val="none" w:sz="0" w:space="0" w:color="auto"/>
      </w:divBdr>
    </w:div>
    <w:div w:id="1011759569">
      <w:bodyDiv w:val="1"/>
      <w:marLeft w:val="0"/>
      <w:marRight w:val="0"/>
      <w:marTop w:val="0"/>
      <w:marBottom w:val="0"/>
      <w:divBdr>
        <w:top w:val="none" w:sz="0" w:space="0" w:color="auto"/>
        <w:left w:val="none" w:sz="0" w:space="0" w:color="auto"/>
        <w:bottom w:val="none" w:sz="0" w:space="0" w:color="auto"/>
        <w:right w:val="none" w:sz="0" w:space="0" w:color="auto"/>
      </w:divBdr>
    </w:div>
    <w:div w:id="1016418950">
      <w:bodyDiv w:val="1"/>
      <w:marLeft w:val="0"/>
      <w:marRight w:val="0"/>
      <w:marTop w:val="0"/>
      <w:marBottom w:val="0"/>
      <w:divBdr>
        <w:top w:val="none" w:sz="0" w:space="0" w:color="auto"/>
        <w:left w:val="none" w:sz="0" w:space="0" w:color="auto"/>
        <w:bottom w:val="none" w:sz="0" w:space="0" w:color="auto"/>
        <w:right w:val="none" w:sz="0" w:space="0" w:color="auto"/>
      </w:divBdr>
    </w:div>
    <w:div w:id="1030179721">
      <w:bodyDiv w:val="1"/>
      <w:marLeft w:val="0"/>
      <w:marRight w:val="0"/>
      <w:marTop w:val="0"/>
      <w:marBottom w:val="0"/>
      <w:divBdr>
        <w:top w:val="none" w:sz="0" w:space="0" w:color="auto"/>
        <w:left w:val="none" w:sz="0" w:space="0" w:color="auto"/>
        <w:bottom w:val="none" w:sz="0" w:space="0" w:color="auto"/>
        <w:right w:val="none" w:sz="0" w:space="0" w:color="auto"/>
      </w:divBdr>
    </w:div>
    <w:div w:id="1031997481">
      <w:bodyDiv w:val="1"/>
      <w:marLeft w:val="0"/>
      <w:marRight w:val="0"/>
      <w:marTop w:val="0"/>
      <w:marBottom w:val="0"/>
      <w:divBdr>
        <w:top w:val="none" w:sz="0" w:space="0" w:color="auto"/>
        <w:left w:val="none" w:sz="0" w:space="0" w:color="auto"/>
        <w:bottom w:val="none" w:sz="0" w:space="0" w:color="auto"/>
        <w:right w:val="none" w:sz="0" w:space="0" w:color="auto"/>
      </w:divBdr>
    </w:div>
    <w:div w:id="1033309364">
      <w:bodyDiv w:val="1"/>
      <w:marLeft w:val="0"/>
      <w:marRight w:val="0"/>
      <w:marTop w:val="0"/>
      <w:marBottom w:val="0"/>
      <w:divBdr>
        <w:top w:val="none" w:sz="0" w:space="0" w:color="auto"/>
        <w:left w:val="none" w:sz="0" w:space="0" w:color="auto"/>
        <w:bottom w:val="none" w:sz="0" w:space="0" w:color="auto"/>
        <w:right w:val="none" w:sz="0" w:space="0" w:color="auto"/>
      </w:divBdr>
    </w:div>
    <w:div w:id="1036613958">
      <w:bodyDiv w:val="1"/>
      <w:marLeft w:val="0"/>
      <w:marRight w:val="0"/>
      <w:marTop w:val="0"/>
      <w:marBottom w:val="0"/>
      <w:divBdr>
        <w:top w:val="none" w:sz="0" w:space="0" w:color="auto"/>
        <w:left w:val="none" w:sz="0" w:space="0" w:color="auto"/>
        <w:bottom w:val="none" w:sz="0" w:space="0" w:color="auto"/>
        <w:right w:val="none" w:sz="0" w:space="0" w:color="auto"/>
      </w:divBdr>
    </w:div>
    <w:div w:id="1036853616">
      <w:bodyDiv w:val="1"/>
      <w:marLeft w:val="0"/>
      <w:marRight w:val="0"/>
      <w:marTop w:val="0"/>
      <w:marBottom w:val="0"/>
      <w:divBdr>
        <w:top w:val="none" w:sz="0" w:space="0" w:color="auto"/>
        <w:left w:val="none" w:sz="0" w:space="0" w:color="auto"/>
        <w:bottom w:val="none" w:sz="0" w:space="0" w:color="auto"/>
        <w:right w:val="none" w:sz="0" w:space="0" w:color="auto"/>
      </w:divBdr>
    </w:div>
    <w:div w:id="1038705827">
      <w:bodyDiv w:val="1"/>
      <w:marLeft w:val="0"/>
      <w:marRight w:val="0"/>
      <w:marTop w:val="0"/>
      <w:marBottom w:val="0"/>
      <w:divBdr>
        <w:top w:val="none" w:sz="0" w:space="0" w:color="auto"/>
        <w:left w:val="none" w:sz="0" w:space="0" w:color="auto"/>
        <w:bottom w:val="none" w:sz="0" w:space="0" w:color="auto"/>
        <w:right w:val="none" w:sz="0" w:space="0" w:color="auto"/>
      </w:divBdr>
    </w:div>
    <w:div w:id="1049381313">
      <w:bodyDiv w:val="1"/>
      <w:marLeft w:val="0"/>
      <w:marRight w:val="0"/>
      <w:marTop w:val="0"/>
      <w:marBottom w:val="0"/>
      <w:divBdr>
        <w:top w:val="none" w:sz="0" w:space="0" w:color="auto"/>
        <w:left w:val="none" w:sz="0" w:space="0" w:color="auto"/>
        <w:bottom w:val="none" w:sz="0" w:space="0" w:color="auto"/>
        <w:right w:val="none" w:sz="0" w:space="0" w:color="auto"/>
      </w:divBdr>
    </w:div>
    <w:div w:id="1052271834">
      <w:bodyDiv w:val="1"/>
      <w:marLeft w:val="0"/>
      <w:marRight w:val="0"/>
      <w:marTop w:val="0"/>
      <w:marBottom w:val="0"/>
      <w:divBdr>
        <w:top w:val="none" w:sz="0" w:space="0" w:color="auto"/>
        <w:left w:val="none" w:sz="0" w:space="0" w:color="auto"/>
        <w:bottom w:val="none" w:sz="0" w:space="0" w:color="auto"/>
        <w:right w:val="none" w:sz="0" w:space="0" w:color="auto"/>
      </w:divBdr>
    </w:div>
    <w:div w:id="1053819998">
      <w:bodyDiv w:val="1"/>
      <w:marLeft w:val="0"/>
      <w:marRight w:val="0"/>
      <w:marTop w:val="0"/>
      <w:marBottom w:val="0"/>
      <w:divBdr>
        <w:top w:val="none" w:sz="0" w:space="0" w:color="auto"/>
        <w:left w:val="none" w:sz="0" w:space="0" w:color="auto"/>
        <w:bottom w:val="none" w:sz="0" w:space="0" w:color="auto"/>
        <w:right w:val="none" w:sz="0" w:space="0" w:color="auto"/>
      </w:divBdr>
    </w:div>
    <w:div w:id="1059354601">
      <w:bodyDiv w:val="1"/>
      <w:marLeft w:val="0"/>
      <w:marRight w:val="0"/>
      <w:marTop w:val="0"/>
      <w:marBottom w:val="0"/>
      <w:divBdr>
        <w:top w:val="none" w:sz="0" w:space="0" w:color="auto"/>
        <w:left w:val="none" w:sz="0" w:space="0" w:color="auto"/>
        <w:bottom w:val="none" w:sz="0" w:space="0" w:color="auto"/>
        <w:right w:val="none" w:sz="0" w:space="0" w:color="auto"/>
      </w:divBdr>
    </w:div>
    <w:div w:id="1078594284">
      <w:bodyDiv w:val="1"/>
      <w:marLeft w:val="0"/>
      <w:marRight w:val="0"/>
      <w:marTop w:val="0"/>
      <w:marBottom w:val="0"/>
      <w:divBdr>
        <w:top w:val="none" w:sz="0" w:space="0" w:color="auto"/>
        <w:left w:val="none" w:sz="0" w:space="0" w:color="auto"/>
        <w:bottom w:val="none" w:sz="0" w:space="0" w:color="auto"/>
        <w:right w:val="none" w:sz="0" w:space="0" w:color="auto"/>
      </w:divBdr>
    </w:div>
    <w:div w:id="1101536717">
      <w:bodyDiv w:val="1"/>
      <w:marLeft w:val="0"/>
      <w:marRight w:val="0"/>
      <w:marTop w:val="0"/>
      <w:marBottom w:val="0"/>
      <w:divBdr>
        <w:top w:val="none" w:sz="0" w:space="0" w:color="auto"/>
        <w:left w:val="none" w:sz="0" w:space="0" w:color="auto"/>
        <w:bottom w:val="none" w:sz="0" w:space="0" w:color="auto"/>
        <w:right w:val="none" w:sz="0" w:space="0" w:color="auto"/>
      </w:divBdr>
    </w:div>
    <w:div w:id="1110901145">
      <w:bodyDiv w:val="1"/>
      <w:marLeft w:val="0"/>
      <w:marRight w:val="0"/>
      <w:marTop w:val="0"/>
      <w:marBottom w:val="0"/>
      <w:divBdr>
        <w:top w:val="none" w:sz="0" w:space="0" w:color="auto"/>
        <w:left w:val="none" w:sz="0" w:space="0" w:color="auto"/>
        <w:bottom w:val="none" w:sz="0" w:space="0" w:color="auto"/>
        <w:right w:val="none" w:sz="0" w:space="0" w:color="auto"/>
      </w:divBdr>
    </w:div>
    <w:div w:id="1116560509">
      <w:bodyDiv w:val="1"/>
      <w:marLeft w:val="0"/>
      <w:marRight w:val="0"/>
      <w:marTop w:val="0"/>
      <w:marBottom w:val="0"/>
      <w:divBdr>
        <w:top w:val="none" w:sz="0" w:space="0" w:color="auto"/>
        <w:left w:val="none" w:sz="0" w:space="0" w:color="auto"/>
        <w:bottom w:val="none" w:sz="0" w:space="0" w:color="auto"/>
        <w:right w:val="none" w:sz="0" w:space="0" w:color="auto"/>
      </w:divBdr>
    </w:div>
    <w:div w:id="1117798809">
      <w:bodyDiv w:val="1"/>
      <w:marLeft w:val="0"/>
      <w:marRight w:val="0"/>
      <w:marTop w:val="0"/>
      <w:marBottom w:val="0"/>
      <w:divBdr>
        <w:top w:val="none" w:sz="0" w:space="0" w:color="auto"/>
        <w:left w:val="none" w:sz="0" w:space="0" w:color="auto"/>
        <w:bottom w:val="none" w:sz="0" w:space="0" w:color="auto"/>
        <w:right w:val="none" w:sz="0" w:space="0" w:color="auto"/>
      </w:divBdr>
    </w:div>
    <w:div w:id="1127361104">
      <w:bodyDiv w:val="1"/>
      <w:marLeft w:val="0"/>
      <w:marRight w:val="0"/>
      <w:marTop w:val="0"/>
      <w:marBottom w:val="0"/>
      <w:divBdr>
        <w:top w:val="none" w:sz="0" w:space="0" w:color="auto"/>
        <w:left w:val="none" w:sz="0" w:space="0" w:color="auto"/>
        <w:bottom w:val="none" w:sz="0" w:space="0" w:color="auto"/>
        <w:right w:val="none" w:sz="0" w:space="0" w:color="auto"/>
      </w:divBdr>
    </w:div>
    <w:div w:id="1136024838">
      <w:bodyDiv w:val="1"/>
      <w:marLeft w:val="0"/>
      <w:marRight w:val="0"/>
      <w:marTop w:val="0"/>
      <w:marBottom w:val="0"/>
      <w:divBdr>
        <w:top w:val="none" w:sz="0" w:space="0" w:color="auto"/>
        <w:left w:val="none" w:sz="0" w:space="0" w:color="auto"/>
        <w:bottom w:val="none" w:sz="0" w:space="0" w:color="auto"/>
        <w:right w:val="none" w:sz="0" w:space="0" w:color="auto"/>
      </w:divBdr>
    </w:div>
    <w:div w:id="1142188887">
      <w:bodyDiv w:val="1"/>
      <w:marLeft w:val="0"/>
      <w:marRight w:val="0"/>
      <w:marTop w:val="0"/>
      <w:marBottom w:val="0"/>
      <w:divBdr>
        <w:top w:val="none" w:sz="0" w:space="0" w:color="auto"/>
        <w:left w:val="none" w:sz="0" w:space="0" w:color="auto"/>
        <w:bottom w:val="none" w:sz="0" w:space="0" w:color="auto"/>
        <w:right w:val="none" w:sz="0" w:space="0" w:color="auto"/>
      </w:divBdr>
    </w:div>
    <w:div w:id="1154296089">
      <w:bodyDiv w:val="1"/>
      <w:marLeft w:val="0"/>
      <w:marRight w:val="0"/>
      <w:marTop w:val="0"/>
      <w:marBottom w:val="0"/>
      <w:divBdr>
        <w:top w:val="none" w:sz="0" w:space="0" w:color="auto"/>
        <w:left w:val="none" w:sz="0" w:space="0" w:color="auto"/>
        <w:bottom w:val="none" w:sz="0" w:space="0" w:color="auto"/>
        <w:right w:val="none" w:sz="0" w:space="0" w:color="auto"/>
      </w:divBdr>
    </w:div>
    <w:div w:id="1162770301">
      <w:bodyDiv w:val="1"/>
      <w:marLeft w:val="0"/>
      <w:marRight w:val="0"/>
      <w:marTop w:val="0"/>
      <w:marBottom w:val="0"/>
      <w:divBdr>
        <w:top w:val="none" w:sz="0" w:space="0" w:color="auto"/>
        <w:left w:val="none" w:sz="0" w:space="0" w:color="auto"/>
        <w:bottom w:val="none" w:sz="0" w:space="0" w:color="auto"/>
        <w:right w:val="none" w:sz="0" w:space="0" w:color="auto"/>
      </w:divBdr>
    </w:div>
    <w:div w:id="1165365210">
      <w:bodyDiv w:val="1"/>
      <w:marLeft w:val="0"/>
      <w:marRight w:val="0"/>
      <w:marTop w:val="0"/>
      <w:marBottom w:val="0"/>
      <w:divBdr>
        <w:top w:val="none" w:sz="0" w:space="0" w:color="auto"/>
        <w:left w:val="none" w:sz="0" w:space="0" w:color="auto"/>
        <w:bottom w:val="none" w:sz="0" w:space="0" w:color="auto"/>
        <w:right w:val="none" w:sz="0" w:space="0" w:color="auto"/>
      </w:divBdr>
    </w:div>
    <w:div w:id="1175530845">
      <w:bodyDiv w:val="1"/>
      <w:marLeft w:val="0"/>
      <w:marRight w:val="0"/>
      <w:marTop w:val="0"/>
      <w:marBottom w:val="0"/>
      <w:divBdr>
        <w:top w:val="none" w:sz="0" w:space="0" w:color="auto"/>
        <w:left w:val="none" w:sz="0" w:space="0" w:color="auto"/>
        <w:bottom w:val="none" w:sz="0" w:space="0" w:color="auto"/>
        <w:right w:val="none" w:sz="0" w:space="0" w:color="auto"/>
      </w:divBdr>
    </w:div>
    <w:div w:id="1189564762">
      <w:bodyDiv w:val="1"/>
      <w:marLeft w:val="0"/>
      <w:marRight w:val="0"/>
      <w:marTop w:val="0"/>
      <w:marBottom w:val="0"/>
      <w:divBdr>
        <w:top w:val="none" w:sz="0" w:space="0" w:color="auto"/>
        <w:left w:val="none" w:sz="0" w:space="0" w:color="auto"/>
        <w:bottom w:val="none" w:sz="0" w:space="0" w:color="auto"/>
        <w:right w:val="none" w:sz="0" w:space="0" w:color="auto"/>
      </w:divBdr>
    </w:div>
    <w:div w:id="1194151558">
      <w:bodyDiv w:val="1"/>
      <w:marLeft w:val="0"/>
      <w:marRight w:val="0"/>
      <w:marTop w:val="0"/>
      <w:marBottom w:val="0"/>
      <w:divBdr>
        <w:top w:val="none" w:sz="0" w:space="0" w:color="auto"/>
        <w:left w:val="none" w:sz="0" w:space="0" w:color="auto"/>
        <w:bottom w:val="none" w:sz="0" w:space="0" w:color="auto"/>
        <w:right w:val="none" w:sz="0" w:space="0" w:color="auto"/>
      </w:divBdr>
    </w:div>
    <w:div w:id="1197160359">
      <w:bodyDiv w:val="1"/>
      <w:marLeft w:val="0"/>
      <w:marRight w:val="0"/>
      <w:marTop w:val="0"/>
      <w:marBottom w:val="0"/>
      <w:divBdr>
        <w:top w:val="none" w:sz="0" w:space="0" w:color="auto"/>
        <w:left w:val="none" w:sz="0" w:space="0" w:color="auto"/>
        <w:bottom w:val="none" w:sz="0" w:space="0" w:color="auto"/>
        <w:right w:val="none" w:sz="0" w:space="0" w:color="auto"/>
      </w:divBdr>
    </w:div>
    <w:div w:id="1214849615">
      <w:bodyDiv w:val="1"/>
      <w:marLeft w:val="0"/>
      <w:marRight w:val="0"/>
      <w:marTop w:val="0"/>
      <w:marBottom w:val="0"/>
      <w:divBdr>
        <w:top w:val="none" w:sz="0" w:space="0" w:color="auto"/>
        <w:left w:val="none" w:sz="0" w:space="0" w:color="auto"/>
        <w:bottom w:val="none" w:sz="0" w:space="0" w:color="auto"/>
        <w:right w:val="none" w:sz="0" w:space="0" w:color="auto"/>
      </w:divBdr>
    </w:div>
    <w:div w:id="1215508203">
      <w:bodyDiv w:val="1"/>
      <w:marLeft w:val="0"/>
      <w:marRight w:val="0"/>
      <w:marTop w:val="0"/>
      <w:marBottom w:val="0"/>
      <w:divBdr>
        <w:top w:val="none" w:sz="0" w:space="0" w:color="auto"/>
        <w:left w:val="none" w:sz="0" w:space="0" w:color="auto"/>
        <w:bottom w:val="none" w:sz="0" w:space="0" w:color="auto"/>
        <w:right w:val="none" w:sz="0" w:space="0" w:color="auto"/>
      </w:divBdr>
    </w:div>
    <w:div w:id="1227447738">
      <w:bodyDiv w:val="1"/>
      <w:marLeft w:val="0"/>
      <w:marRight w:val="0"/>
      <w:marTop w:val="0"/>
      <w:marBottom w:val="0"/>
      <w:divBdr>
        <w:top w:val="none" w:sz="0" w:space="0" w:color="auto"/>
        <w:left w:val="none" w:sz="0" w:space="0" w:color="auto"/>
        <w:bottom w:val="none" w:sz="0" w:space="0" w:color="auto"/>
        <w:right w:val="none" w:sz="0" w:space="0" w:color="auto"/>
      </w:divBdr>
    </w:div>
    <w:div w:id="1234513917">
      <w:bodyDiv w:val="1"/>
      <w:marLeft w:val="0"/>
      <w:marRight w:val="0"/>
      <w:marTop w:val="0"/>
      <w:marBottom w:val="0"/>
      <w:divBdr>
        <w:top w:val="none" w:sz="0" w:space="0" w:color="auto"/>
        <w:left w:val="none" w:sz="0" w:space="0" w:color="auto"/>
        <w:bottom w:val="none" w:sz="0" w:space="0" w:color="auto"/>
        <w:right w:val="none" w:sz="0" w:space="0" w:color="auto"/>
      </w:divBdr>
    </w:div>
    <w:div w:id="1239749351">
      <w:bodyDiv w:val="1"/>
      <w:marLeft w:val="0"/>
      <w:marRight w:val="0"/>
      <w:marTop w:val="0"/>
      <w:marBottom w:val="0"/>
      <w:divBdr>
        <w:top w:val="none" w:sz="0" w:space="0" w:color="auto"/>
        <w:left w:val="none" w:sz="0" w:space="0" w:color="auto"/>
        <w:bottom w:val="none" w:sz="0" w:space="0" w:color="auto"/>
        <w:right w:val="none" w:sz="0" w:space="0" w:color="auto"/>
      </w:divBdr>
    </w:div>
    <w:div w:id="1240289858">
      <w:bodyDiv w:val="1"/>
      <w:marLeft w:val="0"/>
      <w:marRight w:val="0"/>
      <w:marTop w:val="0"/>
      <w:marBottom w:val="0"/>
      <w:divBdr>
        <w:top w:val="none" w:sz="0" w:space="0" w:color="auto"/>
        <w:left w:val="none" w:sz="0" w:space="0" w:color="auto"/>
        <w:bottom w:val="none" w:sz="0" w:space="0" w:color="auto"/>
        <w:right w:val="none" w:sz="0" w:space="0" w:color="auto"/>
      </w:divBdr>
    </w:div>
    <w:div w:id="1270967103">
      <w:bodyDiv w:val="1"/>
      <w:marLeft w:val="0"/>
      <w:marRight w:val="0"/>
      <w:marTop w:val="0"/>
      <w:marBottom w:val="0"/>
      <w:divBdr>
        <w:top w:val="none" w:sz="0" w:space="0" w:color="auto"/>
        <w:left w:val="none" w:sz="0" w:space="0" w:color="auto"/>
        <w:bottom w:val="none" w:sz="0" w:space="0" w:color="auto"/>
        <w:right w:val="none" w:sz="0" w:space="0" w:color="auto"/>
      </w:divBdr>
    </w:div>
    <w:div w:id="1272396929">
      <w:bodyDiv w:val="1"/>
      <w:marLeft w:val="0"/>
      <w:marRight w:val="0"/>
      <w:marTop w:val="0"/>
      <w:marBottom w:val="0"/>
      <w:divBdr>
        <w:top w:val="none" w:sz="0" w:space="0" w:color="auto"/>
        <w:left w:val="none" w:sz="0" w:space="0" w:color="auto"/>
        <w:bottom w:val="none" w:sz="0" w:space="0" w:color="auto"/>
        <w:right w:val="none" w:sz="0" w:space="0" w:color="auto"/>
      </w:divBdr>
    </w:div>
    <w:div w:id="1273824538">
      <w:bodyDiv w:val="1"/>
      <w:marLeft w:val="0"/>
      <w:marRight w:val="0"/>
      <w:marTop w:val="0"/>
      <w:marBottom w:val="0"/>
      <w:divBdr>
        <w:top w:val="none" w:sz="0" w:space="0" w:color="auto"/>
        <w:left w:val="none" w:sz="0" w:space="0" w:color="auto"/>
        <w:bottom w:val="none" w:sz="0" w:space="0" w:color="auto"/>
        <w:right w:val="none" w:sz="0" w:space="0" w:color="auto"/>
      </w:divBdr>
    </w:div>
    <w:div w:id="1276214533">
      <w:bodyDiv w:val="1"/>
      <w:marLeft w:val="0"/>
      <w:marRight w:val="0"/>
      <w:marTop w:val="0"/>
      <w:marBottom w:val="0"/>
      <w:divBdr>
        <w:top w:val="none" w:sz="0" w:space="0" w:color="auto"/>
        <w:left w:val="none" w:sz="0" w:space="0" w:color="auto"/>
        <w:bottom w:val="none" w:sz="0" w:space="0" w:color="auto"/>
        <w:right w:val="none" w:sz="0" w:space="0" w:color="auto"/>
      </w:divBdr>
    </w:div>
    <w:div w:id="1278174801">
      <w:bodyDiv w:val="1"/>
      <w:marLeft w:val="0"/>
      <w:marRight w:val="0"/>
      <w:marTop w:val="0"/>
      <w:marBottom w:val="0"/>
      <w:divBdr>
        <w:top w:val="none" w:sz="0" w:space="0" w:color="auto"/>
        <w:left w:val="none" w:sz="0" w:space="0" w:color="auto"/>
        <w:bottom w:val="none" w:sz="0" w:space="0" w:color="auto"/>
        <w:right w:val="none" w:sz="0" w:space="0" w:color="auto"/>
      </w:divBdr>
    </w:div>
    <w:div w:id="1295137757">
      <w:bodyDiv w:val="1"/>
      <w:marLeft w:val="0"/>
      <w:marRight w:val="0"/>
      <w:marTop w:val="0"/>
      <w:marBottom w:val="0"/>
      <w:divBdr>
        <w:top w:val="none" w:sz="0" w:space="0" w:color="auto"/>
        <w:left w:val="none" w:sz="0" w:space="0" w:color="auto"/>
        <w:bottom w:val="none" w:sz="0" w:space="0" w:color="auto"/>
        <w:right w:val="none" w:sz="0" w:space="0" w:color="auto"/>
      </w:divBdr>
    </w:div>
    <w:div w:id="1295334607">
      <w:bodyDiv w:val="1"/>
      <w:marLeft w:val="0"/>
      <w:marRight w:val="0"/>
      <w:marTop w:val="0"/>
      <w:marBottom w:val="0"/>
      <w:divBdr>
        <w:top w:val="none" w:sz="0" w:space="0" w:color="auto"/>
        <w:left w:val="none" w:sz="0" w:space="0" w:color="auto"/>
        <w:bottom w:val="none" w:sz="0" w:space="0" w:color="auto"/>
        <w:right w:val="none" w:sz="0" w:space="0" w:color="auto"/>
      </w:divBdr>
    </w:div>
    <w:div w:id="1307321607">
      <w:bodyDiv w:val="1"/>
      <w:marLeft w:val="0"/>
      <w:marRight w:val="0"/>
      <w:marTop w:val="0"/>
      <w:marBottom w:val="0"/>
      <w:divBdr>
        <w:top w:val="none" w:sz="0" w:space="0" w:color="auto"/>
        <w:left w:val="none" w:sz="0" w:space="0" w:color="auto"/>
        <w:bottom w:val="none" w:sz="0" w:space="0" w:color="auto"/>
        <w:right w:val="none" w:sz="0" w:space="0" w:color="auto"/>
      </w:divBdr>
    </w:div>
    <w:div w:id="1311397957">
      <w:bodyDiv w:val="1"/>
      <w:marLeft w:val="0"/>
      <w:marRight w:val="0"/>
      <w:marTop w:val="0"/>
      <w:marBottom w:val="0"/>
      <w:divBdr>
        <w:top w:val="none" w:sz="0" w:space="0" w:color="auto"/>
        <w:left w:val="none" w:sz="0" w:space="0" w:color="auto"/>
        <w:bottom w:val="none" w:sz="0" w:space="0" w:color="auto"/>
        <w:right w:val="none" w:sz="0" w:space="0" w:color="auto"/>
      </w:divBdr>
    </w:div>
    <w:div w:id="1314523838">
      <w:bodyDiv w:val="1"/>
      <w:marLeft w:val="0"/>
      <w:marRight w:val="0"/>
      <w:marTop w:val="0"/>
      <w:marBottom w:val="0"/>
      <w:divBdr>
        <w:top w:val="none" w:sz="0" w:space="0" w:color="auto"/>
        <w:left w:val="none" w:sz="0" w:space="0" w:color="auto"/>
        <w:bottom w:val="none" w:sz="0" w:space="0" w:color="auto"/>
        <w:right w:val="none" w:sz="0" w:space="0" w:color="auto"/>
      </w:divBdr>
    </w:div>
    <w:div w:id="1323703408">
      <w:bodyDiv w:val="1"/>
      <w:marLeft w:val="0"/>
      <w:marRight w:val="0"/>
      <w:marTop w:val="0"/>
      <w:marBottom w:val="0"/>
      <w:divBdr>
        <w:top w:val="none" w:sz="0" w:space="0" w:color="auto"/>
        <w:left w:val="none" w:sz="0" w:space="0" w:color="auto"/>
        <w:bottom w:val="none" w:sz="0" w:space="0" w:color="auto"/>
        <w:right w:val="none" w:sz="0" w:space="0" w:color="auto"/>
      </w:divBdr>
    </w:div>
    <w:div w:id="1327132033">
      <w:bodyDiv w:val="1"/>
      <w:marLeft w:val="0"/>
      <w:marRight w:val="0"/>
      <w:marTop w:val="0"/>
      <w:marBottom w:val="0"/>
      <w:divBdr>
        <w:top w:val="none" w:sz="0" w:space="0" w:color="auto"/>
        <w:left w:val="none" w:sz="0" w:space="0" w:color="auto"/>
        <w:bottom w:val="none" w:sz="0" w:space="0" w:color="auto"/>
        <w:right w:val="none" w:sz="0" w:space="0" w:color="auto"/>
      </w:divBdr>
    </w:div>
    <w:div w:id="1333875014">
      <w:bodyDiv w:val="1"/>
      <w:marLeft w:val="0"/>
      <w:marRight w:val="0"/>
      <w:marTop w:val="0"/>
      <w:marBottom w:val="0"/>
      <w:divBdr>
        <w:top w:val="none" w:sz="0" w:space="0" w:color="auto"/>
        <w:left w:val="none" w:sz="0" w:space="0" w:color="auto"/>
        <w:bottom w:val="none" w:sz="0" w:space="0" w:color="auto"/>
        <w:right w:val="none" w:sz="0" w:space="0" w:color="auto"/>
      </w:divBdr>
    </w:div>
    <w:div w:id="1337804411">
      <w:bodyDiv w:val="1"/>
      <w:marLeft w:val="0"/>
      <w:marRight w:val="0"/>
      <w:marTop w:val="0"/>
      <w:marBottom w:val="0"/>
      <w:divBdr>
        <w:top w:val="none" w:sz="0" w:space="0" w:color="auto"/>
        <w:left w:val="none" w:sz="0" w:space="0" w:color="auto"/>
        <w:bottom w:val="none" w:sz="0" w:space="0" w:color="auto"/>
        <w:right w:val="none" w:sz="0" w:space="0" w:color="auto"/>
      </w:divBdr>
    </w:div>
    <w:div w:id="1353266939">
      <w:bodyDiv w:val="1"/>
      <w:marLeft w:val="0"/>
      <w:marRight w:val="0"/>
      <w:marTop w:val="0"/>
      <w:marBottom w:val="0"/>
      <w:divBdr>
        <w:top w:val="none" w:sz="0" w:space="0" w:color="auto"/>
        <w:left w:val="none" w:sz="0" w:space="0" w:color="auto"/>
        <w:bottom w:val="none" w:sz="0" w:space="0" w:color="auto"/>
        <w:right w:val="none" w:sz="0" w:space="0" w:color="auto"/>
      </w:divBdr>
    </w:div>
    <w:div w:id="1353459566">
      <w:bodyDiv w:val="1"/>
      <w:marLeft w:val="0"/>
      <w:marRight w:val="0"/>
      <w:marTop w:val="0"/>
      <w:marBottom w:val="0"/>
      <w:divBdr>
        <w:top w:val="none" w:sz="0" w:space="0" w:color="auto"/>
        <w:left w:val="none" w:sz="0" w:space="0" w:color="auto"/>
        <w:bottom w:val="none" w:sz="0" w:space="0" w:color="auto"/>
        <w:right w:val="none" w:sz="0" w:space="0" w:color="auto"/>
      </w:divBdr>
    </w:div>
    <w:div w:id="1365642585">
      <w:bodyDiv w:val="1"/>
      <w:marLeft w:val="0"/>
      <w:marRight w:val="0"/>
      <w:marTop w:val="0"/>
      <w:marBottom w:val="0"/>
      <w:divBdr>
        <w:top w:val="none" w:sz="0" w:space="0" w:color="auto"/>
        <w:left w:val="none" w:sz="0" w:space="0" w:color="auto"/>
        <w:bottom w:val="none" w:sz="0" w:space="0" w:color="auto"/>
        <w:right w:val="none" w:sz="0" w:space="0" w:color="auto"/>
      </w:divBdr>
    </w:div>
    <w:div w:id="1373532997">
      <w:bodyDiv w:val="1"/>
      <w:marLeft w:val="0"/>
      <w:marRight w:val="0"/>
      <w:marTop w:val="0"/>
      <w:marBottom w:val="0"/>
      <w:divBdr>
        <w:top w:val="none" w:sz="0" w:space="0" w:color="auto"/>
        <w:left w:val="none" w:sz="0" w:space="0" w:color="auto"/>
        <w:bottom w:val="none" w:sz="0" w:space="0" w:color="auto"/>
        <w:right w:val="none" w:sz="0" w:space="0" w:color="auto"/>
      </w:divBdr>
    </w:div>
    <w:div w:id="1381132015">
      <w:bodyDiv w:val="1"/>
      <w:marLeft w:val="0"/>
      <w:marRight w:val="0"/>
      <w:marTop w:val="0"/>
      <w:marBottom w:val="0"/>
      <w:divBdr>
        <w:top w:val="none" w:sz="0" w:space="0" w:color="auto"/>
        <w:left w:val="none" w:sz="0" w:space="0" w:color="auto"/>
        <w:bottom w:val="none" w:sz="0" w:space="0" w:color="auto"/>
        <w:right w:val="none" w:sz="0" w:space="0" w:color="auto"/>
      </w:divBdr>
    </w:div>
    <w:div w:id="1401290870">
      <w:bodyDiv w:val="1"/>
      <w:marLeft w:val="0"/>
      <w:marRight w:val="0"/>
      <w:marTop w:val="0"/>
      <w:marBottom w:val="0"/>
      <w:divBdr>
        <w:top w:val="none" w:sz="0" w:space="0" w:color="auto"/>
        <w:left w:val="none" w:sz="0" w:space="0" w:color="auto"/>
        <w:bottom w:val="none" w:sz="0" w:space="0" w:color="auto"/>
        <w:right w:val="none" w:sz="0" w:space="0" w:color="auto"/>
      </w:divBdr>
    </w:div>
    <w:div w:id="1414082211">
      <w:bodyDiv w:val="1"/>
      <w:marLeft w:val="0"/>
      <w:marRight w:val="0"/>
      <w:marTop w:val="0"/>
      <w:marBottom w:val="0"/>
      <w:divBdr>
        <w:top w:val="none" w:sz="0" w:space="0" w:color="auto"/>
        <w:left w:val="none" w:sz="0" w:space="0" w:color="auto"/>
        <w:bottom w:val="none" w:sz="0" w:space="0" w:color="auto"/>
        <w:right w:val="none" w:sz="0" w:space="0" w:color="auto"/>
      </w:divBdr>
    </w:div>
    <w:div w:id="1415010647">
      <w:bodyDiv w:val="1"/>
      <w:marLeft w:val="0"/>
      <w:marRight w:val="0"/>
      <w:marTop w:val="0"/>
      <w:marBottom w:val="0"/>
      <w:divBdr>
        <w:top w:val="none" w:sz="0" w:space="0" w:color="auto"/>
        <w:left w:val="none" w:sz="0" w:space="0" w:color="auto"/>
        <w:bottom w:val="none" w:sz="0" w:space="0" w:color="auto"/>
        <w:right w:val="none" w:sz="0" w:space="0" w:color="auto"/>
      </w:divBdr>
    </w:div>
    <w:div w:id="1422409989">
      <w:bodyDiv w:val="1"/>
      <w:marLeft w:val="0"/>
      <w:marRight w:val="0"/>
      <w:marTop w:val="0"/>
      <w:marBottom w:val="0"/>
      <w:divBdr>
        <w:top w:val="none" w:sz="0" w:space="0" w:color="auto"/>
        <w:left w:val="none" w:sz="0" w:space="0" w:color="auto"/>
        <w:bottom w:val="none" w:sz="0" w:space="0" w:color="auto"/>
        <w:right w:val="none" w:sz="0" w:space="0" w:color="auto"/>
      </w:divBdr>
    </w:div>
    <w:div w:id="1423447891">
      <w:bodyDiv w:val="1"/>
      <w:marLeft w:val="0"/>
      <w:marRight w:val="0"/>
      <w:marTop w:val="0"/>
      <w:marBottom w:val="0"/>
      <w:divBdr>
        <w:top w:val="none" w:sz="0" w:space="0" w:color="auto"/>
        <w:left w:val="none" w:sz="0" w:space="0" w:color="auto"/>
        <w:bottom w:val="none" w:sz="0" w:space="0" w:color="auto"/>
        <w:right w:val="none" w:sz="0" w:space="0" w:color="auto"/>
      </w:divBdr>
    </w:div>
    <w:div w:id="1424182334">
      <w:bodyDiv w:val="1"/>
      <w:marLeft w:val="0"/>
      <w:marRight w:val="0"/>
      <w:marTop w:val="0"/>
      <w:marBottom w:val="0"/>
      <w:divBdr>
        <w:top w:val="none" w:sz="0" w:space="0" w:color="auto"/>
        <w:left w:val="none" w:sz="0" w:space="0" w:color="auto"/>
        <w:bottom w:val="none" w:sz="0" w:space="0" w:color="auto"/>
        <w:right w:val="none" w:sz="0" w:space="0" w:color="auto"/>
      </w:divBdr>
    </w:div>
    <w:div w:id="1430812404">
      <w:bodyDiv w:val="1"/>
      <w:marLeft w:val="0"/>
      <w:marRight w:val="0"/>
      <w:marTop w:val="0"/>
      <w:marBottom w:val="0"/>
      <w:divBdr>
        <w:top w:val="none" w:sz="0" w:space="0" w:color="auto"/>
        <w:left w:val="none" w:sz="0" w:space="0" w:color="auto"/>
        <w:bottom w:val="none" w:sz="0" w:space="0" w:color="auto"/>
        <w:right w:val="none" w:sz="0" w:space="0" w:color="auto"/>
      </w:divBdr>
    </w:div>
    <w:div w:id="1431196286">
      <w:bodyDiv w:val="1"/>
      <w:marLeft w:val="0"/>
      <w:marRight w:val="0"/>
      <w:marTop w:val="0"/>
      <w:marBottom w:val="0"/>
      <w:divBdr>
        <w:top w:val="none" w:sz="0" w:space="0" w:color="auto"/>
        <w:left w:val="none" w:sz="0" w:space="0" w:color="auto"/>
        <w:bottom w:val="none" w:sz="0" w:space="0" w:color="auto"/>
        <w:right w:val="none" w:sz="0" w:space="0" w:color="auto"/>
      </w:divBdr>
    </w:div>
    <w:div w:id="1434933537">
      <w:bodyDiv w:val="1"/>
      <w:marLeft w:val="0"/>
      <w:marRight w:val="0"/>
      <w:marTop w:val="0"/>
      <w:marBottom w:val="0"/>
      <w:divBdr>
        <w:top w:val="none" w:sz="0" w:space="0" w:color="auto"/>
        <w:left w:val="none" w:sz="0" w:space="0" w:color="auto"/>
        <w:bottom w:val="none" w:sz="0" w:space="0" w:color="auto"/>
        <w:right w:val="none" w:sz="0" w:space="0" w:color="auto"/>
      </w:divBdr>
    </w:div>
    <w:div w:id="1446265935">
      <w:bodyDiv w:val="1"/>
      <w:marLeft w:val="0"/>
      <w:marRight w:val="0"/>
      <w:marTop w:val="0"/>
      <w:marBottom w:val="0"/>
      <w:divBdr>
        <w:top w:val="none" w:sz="0" w:space="0" w:color="auto"/>
        <w:left w:val="none" w:sz="0" w:space="0" w:color="auto"/>
        <w:bottom w:val="none" w:sz="0" w:space="0" w:color="auto"/>
        <w:right w:val="none" w:sz="0" w:space="0" w:color="auto"/>
      </w:divBdr>
    </w:div>
    <w:div w:id="1449623292">
      <w:bodyDiv w:val="1"/>
      <w:marLeft w:val="0"/>
      <w:marRight w:val="0"/>
      <w:marTop w:val="0"/>
      <w:marBottom w:val="0"/>
      <w:divBdr>
        <w:top w:val="none" w:sz="0" w:space="0" w:color="auto"/>
        <w:left w:val="none" w:sz="0" w:space="0" w:color="auto"/>
        <w:bottom w:val="none" w:sz="0" w:space="0" w:color="auto"/>
        <w:right w:val="none" w:sz="0" w:space="0" w:color="auto"/>
      </w:divBdr>
    </w:div>
    <w:div w:id="1464928127">
      <w:bodyDiv w:val="1"/>
      <w:marLeft w:val="0"/>
      <w:marRight w:val="0"/>
      <w:marTop w:val="0"/>
      <w:marBottom w:val="0"/>
      <w:divBdr>
        <w:top w:val="none" w:sz="0" w:space="0" w:color="auto"/>
        <w:left w:val="none" w:sz="0" w:space="0" w:color="auto"/>
        <w:bottom w:val="none" w:sz="0" w:space="0" w:color="auto"/>
        <w:right w:val="none" w:sz="0" w:space="0" w:color="auto"/>
      </w:divBdr>
    </w:div>
    <w:div w:id="1470439786">
      <w:bodyDiv w:val="1"/>
      <w:marLeft w:val="0"/>
      <w:marRight w:val="0"/>
      <w:marTop w:val="0"/>
      <w:marBottom w:val="0"/>
      <w:divBdr>
        <w:top w:val="none" w:sz="0" w:space="0" w:color="auto"/>
        <w:left w:val="none" w:sz="0" w:space="0" w:color="auto"/>
        <w:bottom w:val="none" w:sz="0" w:space="0" w:color="auto"/>
        <w:right w:val="none" w:sz="0" w:space="0" w:color="auto"/>
      </w:divBdr>
    </w:div>
    <w:div w:id="1480270527">
      <w:bodyDiv w:val="1"/>
      <w:marLeft w:val="0"/>
      <w:marRight w:val="0"/>
      <w:marTop w:val="0"/>
      <w:marBottom w:val="0"/>
      <w:divBdr>
        <w:top w:val="none" w:sz="0" w:space="0" w:color="auto"/>
        <w:left w:val="none" w:sz="0" w:space="0" w:color="auto"/>
        <w:bottom w:val="none" w:sz="0" w:space="0" w:color="auto"/>
        <w:right w:val="none" w:sz="0" w:space="0" w:color="auto"/>
      </w:divBdr>
    </w:div>
    <w:div w:id="1493595195">
      <w:bodyDiv w:val="1"/>
      <w:marLeft w:val="0"/>
      <w:marRight w:val="0"/>
      <w:marTop w:val="0"/>
      <w:marBottom w:val="0"/>
      <w:divBdr>
        <w:top w:val="none" w:sz="0" w:space="0" w:color="auto"/>
        <w:left w:val="none" w:sz="0" w:space="0" w:color="auto"/>
        <w:bottom w:val="none" w:sz="0" w:space="0" w:color="auto"/>
        <w:right w:val="none" w:sz="0" w:space="0" w:color="auto"/>
      </w:divBdr>
    </w:div>
    <w:div w:id="1494183415">
      <w:bodyDiv w:val="1"/>
      <w:marLeft w:val="0"/>
      <w:marRight w:val="0"/>
      <w:marTop w:val="0"/>
      <w:marBottom w:val="0"/>
      <w:divBdr>
        <w:top w:val="none" w:sz="0" w:space="0" w:color="auto"/>
        <w:left w:val="none" w:sz="0" w:space="0" w:color="auto"/>
        <w:bottom w:val="none" w:sz="0" w:space="0" w:color="auto"/>
        <w:right w:val="none" w:sz="0" w:space="0" w:color="auto"/>
      </w:divBdr>
    </w:div>
    <w:div w:id="1507941788">
      <w:bodyDiv w:val="1"/>
      <w:marLeft w:val="0"/>
      <w:marRight w:val="0"/>
      <w:marTop w:val="0"/>
      <w:marBottom w:val="0"/>
      <w:divBdr>
        <w:top w:val="none" w:sz="0" w:space="0" w:color="auto"/>
        <w:left w:val="none" w:sz="0" w:space="0" w:color="auto"/>
        <w:bottom w:val="none" w:sz="0" w:space="0" w:color="auto"/>
        <w:right w:val="none" w:sz="0" w:space="0" w:color="auto"/>
      </w:divBdr>
    </w:div>
    <w:div w:id="1513300218">
      <w:bodyDiv w:val="1"/>
      <w:marLeft w:val="0"/>
      <w:marRight w:val="0"/>
      <w:marTop w:val="0"/>
      <w:marBottom w:val="0"/>
      <w:divBdr>
        <w:top w:val="none" w:sz="0" w:space="0" w:color="auto"/>
        <w:left w:val="none" w:sz="0" w:space="0" w:color="auto"/>
        <w:bottom w:val="none" w:sz="0" w:space="0" w:color="auto"/>
        <w:right w:val="none" w:sz="0" w:space="0" w:color="auto"/>
      </w:divBdr>
    </w:div>
    <w:div w:id="1519924496">
      <w:bodyDiv w:val="1"/>
      <w:marLeft w:val="0"/>
      <w:marRight w:val="0"/>
      <w:marTop w:val="0"/>
      <w:marBottom w:val="0"/>
      <w:divBdr>
        <w:top w:val="none" w:sz="0" w:space="0" w:color="auto"/>
        <w:left w:val="none" w:sz="0" w:space="0" w:color="auto"/>
        <w:bottom w:val="none" w:sz="0" w:space="0" w:color="auto"/>
        <w:right w:val="none" w:sz="0" w:space="0" w:color="auto"/>
      </w:divBdr>
    </w:div>
    <w:div w:id="1530533967">
      <w:bodyDiv w:val="1"/>
      <w:marLeft w:val="0"/>
      <w:marRight w:val="0"/>
      <w:marTop w:val="0"/>
      <w:marBottom w:val="0"/>
      <w:divBdr>
        <w:top w:val="none" w:sz="0" w:space="0" w:color="auto"/>
        <w:left w:val="none" w:sz="0" w:space="0" w:color="auto"/>
        <w:bottom w:val="none" w:sz="0" w:space="0" w:color="auto"/>
        <w:right w:val="none" w:sz="0" w:space="0" w:color="auto"/>
      </w:divBdr>
    </w:div>
    <w:div w:id="1548299854">
      <w:bodyDiv w:val="1"/>
      <w:marLeft w:val="0"/>
      <w:marRight w:val="0"/>
      <w:marTop w:val="0"/>
      <w:marBottom w:val="0"/>
      <w:divBdr>
        <w:top w:val="none" w:sz="0" w:space="0" w:color="auto"/>
        <w:left w:val="none" w:sz="0" w:space="0" w:color="auto"/>
        <w:bottom w:val="none" w:sz="0" w:space="0" w:color="auto"/>
        <w:right w:val="none" w:sz="0" w:space="0" w:color="auto"/>
      </w:divBdr>
    </w:div>
    <w:div w:id="1577544945">
      <w:bodyDiv w:val="1"/>
      <w:marLeft w:val="0"/>
      <w:marRight w:val="0"/>
      <w:marTop w:val="0"/>
      <w:marBottom w:val="0"/>
      <w:divBdr>
        <w:top w:val="none" w:sz="0" w:space="0" w:color="auto"/>
        <w:left w:val="none" w:sz="0" w:space="0" w:color="auto"/>
        <w:bottom w:val="none" w:sz="0" w:space="0" w:color="auto"/>
        <w:right w:val="none" w:sz="0" w:space="0" w:color="auto"/>
      </w:divBdr>
    </w:div>
    <w:div w:id="1588265365">
      <w:bodyDiv w:val="1"/>
      <w:marLeft w:val="0"/>
      <w:marRight w:val="0"/>
      <w:marTop w:val="0"/>
      <w:marBottom w:val="0"/>
      <w:divBdr>
        <w:top w:val="none" w:sz="0" w:space="0" w:color="auto"/>
        <w:left w:val="none" w:sz="0" w:space="0" w:color="auto"/>
        <w:bottom w:val="none" w:sz="0" w:space="0" w:color="auto"/>
        <w:right w:val="none" w:sz="0" w:space="0" w:color="auto"/>
      </w:divBdr>
    </w:div>
    <w:div w:id="1597249476">
      <w:bodyDiv w:val="1"/>
      <w:marLeft w:val="0"/>
      <w:marRight w:val="0"/>
      <w:marTop w:val="0"/>
      <w:marBottom w:val="0"/>
      <w:divBdr>
        <w:top w:val="none" w:sz="0" w:space="0" w:color="auto"/>
        <w:left w:val="none" w:sz="0" w:space="0" w:color="auto"/>
        <w:bottom w:val="none" w:sz="0" w:space="0" w:color="auto"/>
        <w:right w:val="none" w:sz="0" w:space="0" w:color="auto"/>
      </w:divBdr>
    </w:div>
    <w:div w:id="1600216285">
      <w:bodyDiv w:val="1"/>
      <w:marLeft w:val="0"/>
      <w:marRight w:val="0"/>
      <w:marTop w:val="0"/>
      <w:marBottom w:val="0"/>
      <w:divBdr>
        <w:top w:val="none" w:sz="0" w:space="0" w:color="auto"/>
        <w:left w:val="none" w:sz="0" w:space="0" w:color="auto"/>
        <w:bottom w:val="none" w:sz="0" w:space="0" w:color="auto"/>
        <w:right w:val="none" w:sz="0" w:space="0" w:color="auto"/>
      </w:divBdr>
    </w:div>
    <w:div w:id="1600258853">
      <w:bodyDiv w:val="1"/>
      <w:marLeft w:val="0"/>
      <w:marRight w:val="0"/>
      <w:marTop w:val="0"/>
      <w:marBottom w:val="0"/>
      <w:divBdr>
        <w:top w:val="none" w:sz="0" w:space="0" w:color="auto"/>
        <w:left w:val="none" w:sz="0" w:space="0" w:color="auto"/>
        <w:bottom w:val="none" w:sz="0" w:space="0" w:color="auto"/>
        <w:right w:val="none" w:sz="0" w:space="0" w:color="auto"/>
      </w:divBdr>
    </w:div>
    <w:div w:id="1609780033">
      <w:bodyDiv w:val="1"/>
      <w:marLeft w:val="0"/>
      <w:marRight w:val="0"/>
      <w:marTop w:val="0"/>
      <w:marBottom w:val="0"/>
      <w:divBdr>
        <w:top w:val="none" w:sz="0" w:space="0" w:color="auto"/>
        <w:left w:val="none" w:sz="0" w:space="0" w:color="auto"/>
        <w:bottom w:val="none" w:sz="0" w:space="0" w:color="auto"/>
        <w:right w:val="none" w:sz="0" w:space="0" w:color="auto"/>
      </w:divBdr>
    </w:div>
    <w:div w:id="1611858745">
      <w:bodyDiv w:val="1"/>
      <w:marLeft w:val="0"/>
      <w:marRight w:val="0"/>
      <w:marTop w:val="0"/>
      <w:marBottom w:val="0"/>
      <w:divBdr>
        <w:top w:val="none" w:sz="0" w:space="0" w:color="auto"/>
        <w:left w:val="none" w:sz="0" w:space="0" w:color="auto"/>
        <w:bottom w:val="none" w:sz="0" w:space="0" w:color="auto"/>
        <w:right w:val="none" w:sz="0" w:space="0" w:color="auto"/>
      </w:divBdr>
    </w:div>
    <w:div w:id="1618411572">
      <w:bodyDiv w:val="1"/>
      <w:marLeft w:val="0"/>
      <w:marRight w:val="0"/>
      <w:marTop w:val="0"/>
      <w:marBottom w:val="0"/>
      <w:divBdr>
        <w:top w:val="none" w:sz="0" w:space="0" w:color="auto"/>
        <w:left w:val="none" w:sz="0" w:space="0" w:color="auto"/>
        <w:bottom w:val="none" w:sz="0" w:space="0" w:color="auto"/>
        <w:right w:val="none" w:sz="0" w:space="0" w:color="auto"/>
      </w:divBdr>
    </w:div>
    <w:div w:id="1636594215">
      <w:bodyDiv w:val="1"/>
      <w:marLeft w:val="0"/>
      <w:marRight w:val="0"/>
      <w:marTop w:val="0"/>
      <w:marBottom w:val="0"/>
      <w:divBdr>
        <w:top w:val="none" w:sz="0" w:space="0" w:color="auto"/>
        <w:left w:val="none" w:sz="0" w:space="0" w:color="auto"/>
        <w:bottom w:val="none" w:sz="0" w:space="0" w:color="auto"/>
        <w:right w:val="none" w:sz="0" w:space="0" w:color="auto"/>
      </w:divBdr>
    </w:div>
    <w:div w:id="1639383844">
      <w:bodyDiv w:val="1"/>
      <w:marLeft w:val="0"/>
      <w:marRight w:val="0"/>
      <w:marTop w:val="0"/>
      <w:marBottom w:val="0"/>
      <w:divBdr>
        <w:top w:val="none" w:sz="0" w:space="0" w:color="auto"/>
        <w:left w:val="none" w:sz="0" w:space="0" w:color="auto"/>
        <w:bottom w:val="none" w:sz="0" w:space="0" w:color="auto"/>
        <w:right w:val="none" w:sz="0" w:space="0" w:color="auto"/>
      </w:divBdr>
    </w:div>
    <w:div w:id="1647054365">
      <w:bodyDiv w:val="1"/>
      <w:marLeft w:val="0"/>
      <w:marRight w:val="0"/>
      <w:marTop w:val="0"/>
      <w:marBottom w:val="0"/>
      <w:divBdr>
        <w:top w:val="none" w:sz="0" w:space="0" w:color="auto"/>
        <w:left w:val="none" w:sz="0" w:space="0" w:color="auto"/>
        <w:bottom w:val="none" w:sz="0" w:space="0" w:color="auto"/>
        <w:right w:val="none" w:sz="0" w:space="0" w:color="auto"/>
      </w:divBdr>
    </w:div>
    <w:div w:id="1648825482">
      <w:bodyDiv w:val="1"/>
      <w:marLeft w:val="0"/>
      <w:marRight w:val="0"/>
      <w:marTop w:val="0"/>
      <w:marBottom w:val="0"/>
      <w:divBdr>
        <w:top w:val="none" w:sz="0" w:space="0" w:color="auto"/>
        <w:left w:val="none" w:sz="0" w:space="0" w:color="auto"/>
        <w:bottom w:val="none" w:sz="0" w:space="0" w:color="auto"/>
        <w:right w:val="none" w:sz="0" w:space="0" w:color="auto"/>
      </w:divBdr>
    </w:div>
    <w:div w:id="1650749556">
      <w:bodyDiv w:val="1"/>
      <w:marLeft w:val="0"/>
      <w:marRight w:val="0"/>
      <w:marTop w:val="0"/>
      <w:marBottom w:val="0"/>
      <w:divBdr>
        <w:top w:val="none" w:sz="0" w:space="0" w:color="auto"/>
        <w:left w:val="none" w:sz="0" w:space="0" w:color="auto"/>
        <w:bottom w:val="none" w:sz="0" w:space="0" w:color="auto"/>
        <w:right w:val="none" w:sz="0" w:space="0" w:color="auto"/>
      </w:divBdr>
    </w:div>
    <w:div w:id="1651522362">
      <w:bodyDiv w:val="1"/>
      <w:marLeft w:val="0"/>
      <w:marRight w:val="0"/>
      <w:marTop w:val="0"/>
      <w:marBottom w:val="0"/>
      <w:divBdr>
        <w:top w:val="none" w:sz="0" w:space="0" w:color="auto"/>
        <w:left w:val="none" w:sz="0" w:space="0" w:color="auto"/>
        <w:bottom w:val="none" w:sz="0" w:space="0" w:color="auto"/>
        <w:right w:val="none" w:sz="0" w:space="0" w:color="auto"/>
      </w:divBdr>
    </w:div>
    <w:div w:id="1656489303">
      <w:bodyDiv w:val="1"/>
      <w:marLeft w:val="0"/>
      <w:marRight w:val="0"/>
      <w:marTop w:val="0"/>
      <w:marBottom w:val="0"/>
      <w:divBdr>
        <w:top w:val="none" w:sz="0" w:space="0" w:color="auto"/>
        <w:left w:val="none" w:sz="0" w:space="0" w:color="auto"/>
        <w:bottom w:val="none" w:sz="0" w:space="0" w:color="auto"/>
        <w:right w:val="none" w:sz="0" w:space="0" w:color="auto"/>
      </w:divBdr>
    </w:div>
    <w:div w:id="1660233453">
      <w:bodyDiv w:val="1"/>
      <w:marLeft w:val="0"/>
      <w:marRight w:val="0"/>
      <w:marTop w:val="0"/>
      <w:marBottom w:val="0"/>
      <w:divBdr>
        <w:top w:val="none" w:sz="0" w:space="0" w:color="auto"/>
        <w:left w:val="none" w:sz="0" w:space="0" w:color="auto"/>
        <w:bottom w:val="none" w:sz="0" w:space="0" w:color="auto"/>
        <w:right w:val="none" w:sz="0" w:space="0" w:color="auto"/>
      </w:divBdr>
    </w:div>
    <w:div w:id="1671905846">
      <w:bodyDiv w:val="1"/>
      <w:marLeft w:val="0"/>
      <w:marRight w:val="0"/>
      <w:marTop w:val="0"/>
      <w:marBottom w:val="0"/>
      <w:divBdr>
        <w:top w:val="none" w:sz="0" w:space="0" w:color="auto"/>
        <w:left w:val="none" w:sz="0" w:space="0" w:color="auto"/>
        <w:bottom w:val="none" w:sz="0" w:space="0" w:color="auto"/>
        <w:right w:val="none" w:sz="0" w:space="0" w:color="auto"/>
      </w:divBdr>
    </w:div>
    <w:div w:id="1681203191">
      <w:bodyDiv w:val="1"/>
      <w:marLeft w:val="0"/>
      <w:marRight w:val="0"/>
      <w:marTop w:val="0"/>
      <w:marBottom w:val="0"/>
      <w:divBdr>
        <w:top w:val="none" w:sz="0" w:space="0" w:color="auto"/>
        <w:left w:val="none" w:sz="0" w:space="0" w:color="auto"/>
        <w:bottom w:val="none" w:sz="0" w:space="0" w:color="auto"/>
        <w:right w:val="none" w:sz="0" w:space="0" w:color="auto"/>
      </w:divBdr>
    </w:div>
    <w:div w:id="1687977145">
      <w:bodyDiv w:val="1"/>
      <w:marLeft w:val="0"/>
      <w:marRight w:val="0"/>
      <w:marTop w:val="0"/>
      <w:marBottom w:val="0"/>
      <w:divBdr>
        <w:top w:val="none" w:sz="0" w:space="0" w:color="auto"/>
        <w:left w:val="none" w:sz="0" w:space="0" w:color="auto"/>
        <w:bottom w:val="none" w:sz="0" w:space="0" w:color="auto"/>
        <w:right w:val="none" w:sz="0" w:space="0" w:color="auto"/>
      </w:divBdr>
    </w:div>
    <w:div w:id="1687977835">
      <w:bodyDiv w:val="1"/>
      <w:marLeft w:val="0"/>
      <w:marRight w:val="0"/>
      <w:marTop w:val="0"/>
      <w:marBottom w:val="0"/>
      <w:divBdr>
        <w:top w:val="none" w:sz="0" w:space="0" w:color="auto"/>
        <w:left w:val="none" w:sz="0" w:space="0" w:color="auto"/>
        <w:bottom w:val="none" w:sz="0" w:space="0" w:color="auto"/>
        <w:right w:val="none" w:sz="0" w:space="0" w:color="auto"/>
      </w:divBdr>
    </w:div>
    <w:div w:id="1696616618">
      <w:bodyDiv w:val="1"/>
      <w:marLeft w:val="0"/>
      <w:marRight w:val="0"/>
      <w:marTop w:val="0"/>
      <w:marBottom w:val="0"/>
      <w:divBdr>
        <w:top w:val="none" w:sz="0" w:space="0" w:color="auto"/>
        <w:left w:val="none" w:sz="0" w:space="0" w:color="auto"/>
        <w:bottom w:val="none" w:sz="0" w:space="0" w:color="auto"/>
        <w:right w:val="none" w:sz="0" w:space="0" w:color="auto"/>
      </w:divBdr>
    </w:div>
    <w:div w:id="1697805066">
      <w:bodyDiv w:val="1"/>
      <w:marLeft w:val="0"/>
      <w:marRight w:val="0"/>
      <w:marTop w:val="0"/>
      <w:marBottom w:val="0"/>
      <w:divBdr>
        <w:top w:val="none" w:sz="0" w:space="0" w:color="auto"/>
        <w:left w:val="none" w:sz="0" w:space="0" w:color="auto"/>
        <w:bottom w:val="none" w:sz="0" w:space="0" w:color="auto"/>
        <w:right w:val="none" w:sz="0" w:space="0" w:color="auto"/>
      </w:divBdr>
    </w:div>
    <w:div w:id="1702974157">
      <w:bodyDiv w:val="1"/>
      <w:marLeft w:val="0"/>
      <w:marRight w:val="0"/>
      <w:marTop w:val="0"/>
      <w:marBottom w:val="0"/>
      <w:divBdr>
        <w:top w:val="none" w:sz="0" w:space="0" w:color="auto"/>
        <w:left w:val="none" w:sz="0" w:space="0" w:color="auto"/>
        <w:bottom w:val="none" w:sz="0" w:space="0" w:color="auto"/>
        <w:right w:val="none" w:sz="0" w:space="0" w:color="auto"/>
      </w:divBdr>
    </w:div>
    <w:div w:id="1712147822">
      <w:bodyDiv w:val="1"/>
      <w:marLeft w:val="0"/>
      <w:marRight w:val="0"/>
      <w:marTop w:val="0"/>
      <w:marBottom w:val="0"/>
      <w:divBdr>
        <w:top w:val="none" w:sz="0" w:space="0" w:color="auto"/>
        <w:left w:val="none" w:sz="0" w:space="0" w:color="auto"/>
        <w:bottom w:val="none" w:sz="0" w:space="0" w:color="auto"/>
        <w:right w:val="none" w:sz="0" w:space="0" w:color="auto"/>
      </w:divBdr>
    </w:div>
    <w:div w:id="1730181311">
      <w:bodyDiv w:val="1"/>
      <w:marLeft w:val="0"/>
      <w:marRight w:val="0"/>
      <w:marTop w:val="0"/>
      <w:marBottom w:val="0"/>
      <w:divBdr>
        <w:top w:val="none" w:sz="0" w:space="0" w:color="auto"/>
        <w:left w:val="none" w:sz="0" w:space="0" w:color="auto"/>
        <w:bottom w:val="none" w:sz="0" w:space="0" w:color="auto"/>
        <w:right w:val="none" w:sz="0" w:space="0" w:color="auto"/>
      </w:divBdr>
    </w:div>
    <w:div w:id="1731465030">
      <w:bodyDiv w:val="1"/>
      <w:marLeft w:val="0"/>
      <w:marRight w:val="0"/>
      <w:marTop w:val="0"/>
      <w:marBottom w:val="0"/>
      <w:divBdr>
        <w:top w:val="none" w:sz="0" w:space="0" w:color="auto"/>
        <w:left w:val="none" w:sz="0" w:space="0" w:color="auto"/>
        <w:bottom w:val="none" w:sz="0" w:space="0" w:color="auto"/>
        <w:right w:val="none" w:sz="0" w:space="0" w:color="auto"/>
      </w:divBdr>
    </w:div>
    <w:div w:id="1732650481">
      <w:bodyDiv w:val="1"/>
      <w:marLeft w:val="0"/>
      <w:marRight w:val="0"/>
      <w:marTop w:val="0"/>
      <w:marBottom w:val="0"/>
      <w:divBdr>
        <w:top w:val="none" w:sz="0" w:space="0" w:color="auto"/>
        <w:left w:val="none" w:sz="0" w:space="0" w:color="auto"/>
        <w:bottom w:val="none" w:sz="0" w:space="0" w:color="auto"/>
        <w:right w:val="none" w:sz="0" w:space="0" w:color="auto"/>
      </w:divBdr>
    </w:div>
    <w:div w:id="1733648955">
      <w:bodyDiv w:val="1"/>
      <w:marLeft w:val="0"/>
      <w:marRight w:val="0"/>
      <w:marTop w:val="0"/>
      <w:marBottom w:val="0"/>
      <w:divBdr>
        <w:top w:val="none" w:sz="0" w:space="0" w:color="auto"/>
        <w:left w:val="none" w:sz="0" w:space="0" w:color="auto"/>
        <w:bottom w:val="none" w:sz="0" w:space="0" w:color="auto"/>
        <w:right w:val="none" w:sz="0" w:space="0" w:color="auto"/>
      </w:divBdr>
    </w:div>
    <w:div w:id="1739551497">
      <w:bodyDiv w:val="1"/>
      <w:marLeft w:val="0"/>
      <w:marRight w:val="0"/>
      <w:marTop w:val="0"/>
      <w:marBottom w:val="0"/>
      <w:divBdr>
        <w:top w:val="none" w:sz="0" w:space="0" w:color="auto"/>
        <w:left w:val="none" w:sz="0" w:space="0" w:color="auto"/>
        <w:bottom w:val="none" w:sz="0" w:space="0" w:color="auto"/>
        <w:right w:val="none" w:sz="0" w:space="0" w:color="auto"/>
      </w:divBdr>
    </w:div>
    <w:div w:id="1754624279">
      <w:bodyDiv w:val="1"/>
      <w:marLeft w:val="0"/>
      <w:marRight w:val="0"/>
      <w:marTop w:val="0"/>
      <w:marBottom w:val="0"/>
      <w:divBdr>
        <w:top w:val="none" w:sz="0" w:space="0" w:color="auto"/>
        <w:left w:val="none" w:sz="0" w:space="0" w:color="auto"/>
        <w:bottom w:val="none" w:sz="0" w:space="0" w:color="auto"/>
        <w:right w:val="none" w:sz="0" w:space="0" w:color="auto"/>
      </w:divBdr>
    </w:div>
    <w:div w:id="1760328501">
      <w:bodyDiv w:val="1"/>
      <w:marLeft w:val="0"/>
      <w:marRight w:val="0"/>
      <w:marTop w:val="0"/>
      <w:marBottom w:val="0"/>
      <w:divBdr>
        <w:top w:val="none" w:sz="0" w:space="0" w:color="auto"/>
        <w:left w:val="none" w:sz="0" w:space="0" w:color="auto"/>
        <w:bottom w:val="none" w:sz="0" w:space="0" w:color="auto"/>
        <w:right w:val="none" w:sz="0" w:space="0" w:color="auto"/>
      </w:divBdr>
    </w:div>
    <w:div w:id="1770464107">
      <w:bodyDiv w:val="1"/>
      <w:marLeft w:val="0"/>
      <w:marRight w:val="0"/>
      <w:marTop w:val="0"/>
      <w:marBottom w:val="0"/>
      <w:divBdr>
        <w:top w:val="none" w:sz="0" w:space="0" w:color="auto"/>
        <w:left w:val="none" w:sz="0" w:space="0" w:color="auto"/>
        <w:bottom w:val="none" w:sz="0" w:space="0" w:color="auto"/>
        <w:right w:val="none" w:sz="0" w:space="0" w:color="auto"/>
      </w:divBdr>
    </w:div>
    <w:div w:id="1783114744">
      <w:bodyDiv w:val="1"/>
      <w:marLeft w:val="0"/>
      <w:marRight w:val="0"/>
      <w:marTop w:val="0"/>
      <w:marBottom w:val="0"/>
      <w:divBdr>
        <w:top w:val="none" w:sz="0" w:space="0" w:color="auto"/>
        <w:left w:val="none" w:sz="0" w:space="0" w:color="auto"/>
        <w:bottom w:val="none" w:sz="0" w:space="0" w:color="auto"/>
        <w:right w:val="none" w:sz="0" w:space="0" w:color="auto"/>
      </w:divBdr>
    </w:div>
    <w:div w:id="1789884313">
      <w:bodyDiv w:val="1"/>
      <w:marLeft w:val="0"/>
      <w:marRight w:val="0"/>
      <w:marTop w:val="0"/>
      <w:marBottom w:val="0"/>
      <w:divBdr>
        <w:top w:val="none" w:sz="0" w:space="0" w:color="auto"/>
        <w:left w:val="none" w:sz="0" w:space="0" w:color="auto"/>
        <w:bottom w:val="none" w:sz="0" w:space="0" w:color="auto"/>
        <w:right w:val="none" w:sz="0" w:space="0" w:color="auto"/>
      </w:divBdr>
    </w:div>
    <w:div w:id="1794444490">
      <w:bodyDiv w:val="1"/>
      <w:marLeft w:val="0"/>
      <w:marRight w:val="0"/>
      <w:marTop w:val="0"/>
      <w:marBottom w:val="0"/>
      <w:divBdr>
        <w:top w:val="none" w:sz="0" w:space="0" w:color="auto"/>
        <w:left w:val="none" w:sz="0" w:space="0" w:color="auto"/>
        <w:bottom w:val="none" w:sz="0" w:space="0" w:color="auto"/>
        <w:right w:val="none" w:sz="0" w:space="0" w:color="auto"/>
      </w:divBdr>
    </w:div>
    <w:div w:id="1800763600">
      <w:bodyDiv w:val="1"/>
      <w:marLeft w:val="0"/>
      <w:marRight w:val="0"/>
      <w:marTop w:val="0"/>
      <w:marBottom w:val="0"/>
      <w:divBdr>
        <w:top w:val="none" w:sz="0" w:space="0" w:color="auto"/>
        <w:left w:val="none" w:sz="0" w:space="0" w:color="auto"/>
        <w:bottom w:val="none" w:sz="0" w:space="0" w:color="auto"/>
        <w:right w:val="none" w:sz="0" w:space="0" w:color="auto"/>
      </w:divBdr>
    </w:div>
    <w:div w:id="1811707651">
      <w:bodyDiv w:val="1"/>
      <w:marLeft w:val="0"/>
      <w:marRight w:val="0"/>
      <w:marTop w:val="0"/>
      <w:marBottom w:val="0"/>
      <w:divBdr>
        <w:top w:val="none" w:sz="0" w:space="0" w:color="auto"/>
        <w:left w:val="none" w:sz="0" w:space="0" w:color="auto"/>
        <w:bottom w:val="none" w:sz="0" w:space="0" w:color="auto"/>
        <w:right w:val="none" w:sz="0" w:space="0" w:color="auto"/>
      </w:divBdr>
    </w:div>
    <w:div w:id="1826162622">
      <w:bodyDiv w:val="1"/>
      <w:marLeft w:val="0"/>
      <w:marRight w:val="0"/>
      <w:marTop w:val="0"/>
      <w:marBottom w:val="0"/>
      <w:divBdr>
        <w:top w:val="none" w:sz="0" w:space="0" w:color="auto"/>
        <w:left w:val="none" w:sz="0" w:space="0" w:color="auto"/>
        <w:bottom w:val="none" w:sz="0" w:space="0" w:color="auto"/>
        <w:right w:val="none" w:sz="0" w:space="0" w:color="auto"/>
      </w:divBdr>
    </w:div>
    <w:div w:id="1827935622">
      <w:bodyDiv w:val="1"/>
      <w:marLeft w:val="0"/>
      <w:marRight w:val="0"/>
      <w:marTop w:val="0"/>
      <w:marBottom w:val="0"/>
      <w:divBdr>
        <w:top w:val="none" w:sz="0" w:space="0" w:color="auto"/>
        <w:left w:val="none" w:sz="0" w:space="0" w:color="auto"/>
        <w:bottom w:val="none" w:sz="0" w:space="0" w:color="auto"/>
        <w:right w:val="none" w:sz="0" w:space="0" w:color="auto"/>
      </w:divBdr>
    </w:div>
    <w:div w:id="1838155592">
      <w:bodyDiv w:val="1"/>
      <w:marLeft w:val="0"/>
      <w:marRight w:val="0"/>
      <w:marTop w:val="0"/>
      <w:marBottom w:val="0"/>
      <w:divBdr>
        <w:top w:val="none" w:sz="0" w:space="0" w:color="auto"/>
        <w:left w:val="none" w:sz="0" w:space="0" w:color="auto"/>
        <w:bottom w:val="none" w:sz="0" w:space="0" w:color="auto"/>
        <w:right w:val="none" w:sz="0" w:space="0" w:color="auto"/>
      </w:divBdr>
    </w:div>
    <w:div w:id="1841116244">
      <w:bodyDiv w:val="1"/>
      <w:marLeft w:val="0"/>
      <w:marRight w:val="0"/>
      <w:marTop w:val="0"/>
      <w:marBottom w:val="0"/>
      <w:divBdr>
        <w:top w:val="none" w:sz="0" w:space="0" w:color="auto"/>
        <w:left w:val="none" w:sz="0" w:space="0" w:color="auto"/>
        <w:bottom w:val="none" w:sz="0" w:space="0" w:color="auto"/>
        <w:right w:val="none" w:sz="0" w:space="0" w:color="auto"/>
      </w:divBdr>
    </w:div>
    <w:div w:id="1844928940">
      <w:bodyDiv w:val="1"/>
      <w:marLeft w:val="0"/>
      <w:marRight w:val="0"/>
      <w:marTop w:val="0"/>
      <w:marBottom w:val="0"/>
      <w:divBdr>
        <w:top w:val="none" w:sz="0" w:space="0" w:color="auto"/>
        <w:left w:val="none" w:sz="0" w:space="0" w:color="auto"/>
        <w:bottom w:val="none" w:sz="0" w:space="0" w:color="auto"/>
        <w:right w:val="none" w:sz="0" w:space="0" w:color="auto"/>
      </w:divBdr>
    </w:div>
    <w:div w:id="1845898022">
      <w:bodyDiv w:val="1"/>
      <w:marLeft w:val="0"/>
      <w:marRight w:val="0"/>
      <w:marTop w:val="0"/>
      <w:marBottom w:val="0"/>
      <w:divBdr>
        <w:top w:val="none" w:sz="0" w:space="0" w:color="auto"/>
        <w:left w:val="none" w:sz="0" w:space="0" w:color="auto"/>
        <w:bottom w:val="none" w:sz="0" w:space="0" w:color="auto"/>
        <w:right w:val="none" w:sz="0" w:space="0" w:color="auto"/>
      </w:divBdr>
    </w:div>
    <w:div w:id="1846699309">
      <w:bodyDiv w:val="1"/>
      <w:marLeft w:val="0"/>
      <w:marRight w:val="0"/>
      <w:marTop w:val="0"/>
      <w:marBottom w:val="0"/>
      <w:divBdr>
        <w:top w:val="none" w:sz="0" w:space="0" w:color="auto"/>
        <w:left w:val="none" w:sz="0" w:space="0" w:color="auto"/>
        <w:bottom w:val="none" w:sz="0" w:space="0" w:color="auto"/>
        <w:right w:val="none" w:sz="0" w:space="0" w:color="auto"/>
      </w:divBdr>
    </w:div>
    <w:div w:id="1849562556">
      <w:bodyDiv w:val="1"/>
      <w:marLeft w:val="0"/>
      <w:marRight w:val="0"/>
      <w:marTop w:val="0"/>
      <w:marBottom w:val="0"/>
      <w:divBdr>
        <w:top w:val="none" w:sz="0" w:space="0" w:color="auto"/>
        <w:left w:val="none" w:sz="0" w:space="0" w:color="auto"/>
        <w:bottom w:val="none" w:sz="0" w:space="0" w:color="auto"/>
        <w:right w:val="none" w:sz="0" w:space="0" w:color="auto"/>
      </w:divBdr>
    </w:div>
    <w:div w:id="1858277445">
      <w:bodyDiv w:val="1"/>
      <w:marLeft w:val="0"/>
      <w:marRight w:val="0"/>
      <w:marTop w:val="0"/>
      <w:marBottom w:val="0"/>
      <w:divBdr>
        <w:top w:val="none" w:sz="0" w:space="0" w:color="auto"/>
        <w:left w:val="none" w:sz="0" w:space="0" w:color="auto"/>
        <w:bottom w:val="none" w:sz="0" w:space="0" w:color="auto"/>
        <w:right w:val="none" w:sz="0" w:space="0" w:color="auto"/>
      </w:divBdr>
    </w:div>
    <w:div w:id="1867063139">
      <w:bodyDiv w:val="1"/>
      <w:marLeft w:val="0"/>
      <w:marRight w:val="0"/>
      <w:marTop w:val="0"/>
      <w:marBottom w:val="0"/>
      <w:divBdr>
        <w:top w:val="none" w:sz="0" w:space="0" w:color="auto"/>
        <w:left w:val="none" w:sz="0" w:space="0" w:color="auto"/>
        <w:bottom w:val="none" w:sz="0" w:space="0" w:color="auto"/>
        <w:right w:val="none" w:sz="0" w:space="0" w:color="auto"/>
      </w:divBdr>
    </w:div>
    <w:div w:id="1869489006">
      <w:bodyDiv w:val="1"/>
      <w:marLeft w:val="0"/>
      <w:marRight w:val="0"/>
      <w:marTop w:val="0"/>
      <w:marBottom w:val="0"/>
      <w:divBdr>
        <w:top w:val="none" w:sz="0" w:space="0" w:color="auto"/>
        <w:left w:val="none" w:sz="0" w:space="0" w:color="auto"/>
        <w:bottom w:val="none" w:sz="0" w:space="0" w:color="auto"/>
        <w:right w:val="none" w:sz="0" w:space="0" w:color="auto"/>
      </w:divBdr>
    </w:div>
    <w:div w:id="1873761883">
      <w:bodyDiv w:val="1"/>
      <w:marLeft w:val="0"/>
      <w:marRight w:val="0"/>
      <w:marTop w:val="0"/>
      <w:marBottom w:val="0"/>
      <w:divBdr>
        <w:top w:val="none" w:sz="0" w:space="0" w:color="auto"/>
        <w:left w:val="none" w:sz="0" w:space="0" w:color="auto"/>
        <w:bottom w:val="none" w:sz="0" w:space="0" w:color="auto"/>
        <w:right w:val="none" w:sz="0" w:space="0" w:color="auto"/>
      </w:divBdr>
    </w:div>
    <w:div w:id="1874686115">
      <w:bodyDiv w:val="1"/>
      <w:marLeft w:val="0"/>
      <w:marRight w:val="0"/>
      <w:marTop w:val="0"/>
      <w:marBottom w:val="0"/>
      <w:divBdr>
        <w:top w:val="none" w:sz="0" w:space="0" w:color="auto"/>
        <w:left w:val="none" w:sz="0" w:space="0" w:color="auto"/>
        <w:bottom w:val="none" w:sz="0" w:space="0" w:color="auto"/>
        <w:right w:val="none" w:sz="0" w:space="0" w:color="auto"/>
      </w:divBdr>
    </w:div>
    <w:div w:id="1880431662">
      <w:bodyDiv w:val="1"/>
      <w:marLeft w:val="0"/>
      <w:marRight w:val="0"/>
      <w:marTop w:val="0"/>
      <w:marBottom w:val="0"/>
      <w:divBdr>
        <w:top w:val="none" w:sz="0" w:space="0" w:color="auto"/>
        <w:left w:val="none" w:sz="0" w:space="0" w:color="auto"/>
        <w:bottom w:val="none" w:sz="0" w:space="0" w:color="auto"/>
        <w:right w:val="none" w:sz="0" w:space="0" w:color="auto"/>
      </w:divBdr>
    </w:div>
    <w:div w:id="1882204749">
      <w:bodyDiv w:val="1"/>
      <w:marLeft w:val="0"/>
      <w:marRight w:val="0"/>
      <w:marTop w:val="0"/>
      <w:marBottom w:val="0"/>
      <w:divBdr>
        <w:top w:val="none" w:sz="0" w:space="0" w:color="auto"/>
        <w:left w:val="none" w:sz="0" w:space="0" w:color="auto"/>
        <w:bottom w:val="none" w:sz="0" w:space="0" w:color="auto"/>
        <w:right w:val="none" w:sz="0" w:space="0" w:color="auto"/>
      </w:divBdr>
    </w:div>
    <w:div w:id="1891502441">
      <w:bodyDiv w:val="1"/>
      <w:marLeft w:val="0"/>
      <w:marRight w:val="0"/>
      <w:marTop w:val="0"/>
      <w:marBottom w:val="0"/>
      <w:divBdr>
        <w:top w:val="none" w:sz="0" w:space="0" w:color="auto"/>
        <w:left w:val="none" w:sz="0" w:space="0" w:color="auto"/>
        <w:bottom w:val="none" w:sz="0" w:space="0" w:color="auto"/>
        <w:right w:val="none" w:sz="0" w:space="0" w:color="auto"/>
      </w:divBdr>
    </w:div>
    <w:div w:id="1895240611">
      <w:bodyDiv w:val="1"/>
      <w:marLeft w:val="0"/>
      <w:marRight w:val="0"/>
      <w:marTop w:val="0"/>
      <w:marBottom w:val="0"/>
      <w:divBdr>
        <w:top w:val="none" w:sz="0" w:space="0" w:color="auto"/>
        <w:left w:val="none" w:sz="0" w:space="0" w:color="auto"/>
        <w:bottom w:val="none" w:sz="0" w:space="0" w:color="auto"/>
        <w:right w:val="none" w:sz="0" w:space="0" w:color="auto"/>
      </w:divBdr>
    </w:div>
    <w:div w:id="1900239353">
      <w:bodyDiv w:val="1"/>
      <w:marLeft w:val="0"/>
      <w:marRight w:val="0"/>
      <w:marTop w:val="0"/>
      <w:marBottom w:val="0"/>
      <w:divBdr>
        <w:top w:val="none" w:sz="0" w:space="0" w:color="auto"/>
        <w:left w:val="none" w:sz="0" w:space="0" w:color="auto"/>
        <w:bottom w:val="none" w:sz="0" w:space="0" w:color="auto"/>
        <w:right w:val="none" w:sz="0" w:space="0" w:color="auto"/>
      </w:divBdr>
    </w:div>
    <w:div w:id="1904683520">
      <w:bodyDiv w:val="1"/>
      <w:marLeft w:val="0"/>
      <w:marRight w:val="0"/>
      <w:marTop w:val="0"/>
      <w:marBottom w:val="0"/>
      <w:divBdr>
        <w:top w:val="none" w:sz="0" w:space="0" w:color="auto"/>
        <w:left w:val="none" w:sz="0" w:space="0" w:color="auto"/>
        <w:bottom w:val="none" w:sz="0" w:space="0" w:color="auto"/>
        <w:right w:val="none" w:sz="0" w:space="0" w:color="auto"/>
      </w:divBdr>
    </w:div>
    <w:div w:id="1911455323">
      <w:bodyDiv w:val="1"/>
      <w:marLeft w:val="0"/>
      <w:marRight w:val="0"/>
      <w:marTop w:val="0"/>
      <w:marBottom w:val="0"/>
      <w:divBdr>
        <w:top w:val="none" w:sz="0" w:space="0" w:color="auto"/>
        <w:left w:val="none" w:sz="0" w:space="0" w:color="auto"/>
        <w:bottom w:val="none" w:sz="0" w:space="0" w:color="auto"/>
        <w:right w:val="none" w:sz="0" w:space="0" w:color="auto"/>
      </w:divBdr>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1924492328">
      <w:bodyDiv w:val="1"/>
      <w:marLeft w:val="0"/>
      <w:marRight w:val="0"/>
      <w:marTop w:val="0"/>
      <w:marBottom w:val="0"/>
      <w:divBdr>
        <w:top w:val="none" w:sz="0" w:space="0" w:color="auto"/>
        <w:left w:val="none" w:sz="0" w:space="0" w:color="auto"/>
        <w:bottom w:val="none" w:sz="0" w:space="0" w:color="auto"/>
        <w:right w:val="none" w:sz="0" w:space="0" w:color="auto"/>
      </w:divBdr>
    </w:div>
    <w:div w:id="1926568238">
      <w:bodyDiv w:val="1"/>
      <w:marLeft w:val="0"/>
      <w:marRight w:val="0"/>
      <w:marTop w:val="0"/>
      <w:marBottom w:val="0"/>
      <w:divBdr>
        <w:top w:val="none" w:sz="0" w:space="0" w:color="auto"/>
        <w:left w:val="none" w:sz="0" w:space="0" w:color="auto"/>
        <w:bottom w:val="none" w:sz="0" w:space="0" w:color="auto"/>
        <w:right w:val="none" w:sz="0" w:space="0" w:color="auto"/>
      </w:divBdr>
    </w:div>
    <w:div w:id="1942758422">
      <w:bodyDiv w:val="1"/>
      <w:marLeft w:val="0"/>
      <w:marRight w:val="0"/>
      <w:marTop w:val="0"/>
      <w:marBottom w:val="0"/>
      <w:divBdr>
        <w:top w:val="none" w:sz="0" w:space="0" w:color="auto"/>
        <w:left w:val="none" w:sz="0" w:space="0" w:color="auto"/>
        <w:bottom w:val="none" w:sz="0" w:space="0" w:color="auto"/>
        <w:right w:val="none" w:sz="0" w:space="0" w:color="auto"/>
      </w:divBdr>
    </w:div>
    <w:div w:id="1949311059">
      <w:bodyDiv w:val="1"/>
      <w:marLeft w:val="0"/>
      <w:marRight w:val="0"/>
      <w:marTop w:val="0"/>
      <w:marBottom w:val="0"/>
      <w:divBdr>
        <w:top w:val="none" w:sz="0" w:space="0" w:color="auto"/>
        <w:left w:val="none" w:sz="0" w:space="0" w:color="auto"/>
        <w:bottom w:val="none" w:sz="0" w:space="0" w:color="auto"/>
        <w:right w:val="none" w:sz="0" w:space="0" w:color="auto"/>
      </w:divBdr>
    </w:div>
    <w:div w:id="1954090905">
      <w:bodyDiv w:val="1"/>
      <w:marLeft w:val="0"/>
      <w:marRight w:val="0"/>
      <w:marTop w:val="0"/>
      <w:marBottom w:val="0"/>
      <w:divBdr>
        <w:top w:val="none" w:sz="0" w:space="0" w:color="auto"/>
        <w:left w:val="none" w:sz="0" w:space="0" w:color="auto"/>
        <w:bottom w:val="none" w:sz="0" w:space="0" w:color="auto"/>
        <w:right w:val="none" w:sz="0" w:space="0" w:color="auto"/>
      </w:divBdr>
    </w:div>
    <w:div w:id="1955942389">
      <w:bodyDiv w:val="1"/>
      <w:marLeft w:val="0"/>
      <w:marRight w:val="0"/>
      <w:marTop w:val="0"/>
      <w:marBottom w:val="0"/>
      <w:divBdr>
        <w:top w:val="none" w:sz="0" w:space="0" w:color="auto"/>
        <w:left w:val="none" w:sz="0" w:space="0" w:color="auto"/>
        <w:bottom w:val="none" w:sz="0" w:space="0" w:color="auto"/>
        <w:right w:val="none" w:sz="0" w:space="0" w:color="auto"/>
      </w:divBdr>
    </w:div>
    <w:div w:id="1959752596">
      <w:bodyDiv w:val="1"/>
      <w:marLeft w:val="0"/>
      <w:marRight w:val="0"/>
      <w:marTop w:val="0"/>
      <w:marBottom w:val="0"/>
      <w:divBdr>
        <w:top w:val="none" w:sz="0" w:space="0" w:color="auto"/>
        <w:left w:val="none" w:sz="0" w:space="0" w:color="auto"/>
        <w:bottom w:val="none" w:sz="0" w:space="0" w:color="auto"/>
        <w:right w:val="none" w:sz="0" w:space="0" w:color="auto"/>
      </w:divBdr>
    </w:div>
    <w:div w:id="1967663130">
      <w:bodyDiv w:val="1"/>
      <w:marLeft w:val="0"/>
      <w:marRight w:val="0"/>
      <w:marTop w:val="0"/>
      <w:marBottom w:val="0"/>
      <w:divBdr>
        <w:top w:val="none" w:sz="0" w:space="0" w:color="auto"/>
        <w:left w:val="none" w:sz="0" w:space="0" w:color="auto"/>
        <w:bottom w:val="none" w:sz="0" w:space="0" w:color="auto"/>
        <w:right w:val="none" w:sz="0" w:space="0" w:color="auto"/>
      </w:divBdr>
    </w:div>
    <w:div w:id="1971279424">
      <w:bodyDiv w:val="1"/>
      <w:marLeft w:val="0"/>
      <w:marRight w:val="0"/>
      <w:marTop w:val="0"/>
      <w:marBottom w:val="0"/>
      <w:divBdr>
        <w:top w:val="none" w:sz="0" w:space="0" w:color="auto"/>
        <w:left w:val="none" w:sz="0" w:space="0" w:color="auto"/>
        <w:bottom w:val="none" w:sz="0" w:space="0" w:color="auto"/>
        <w:right w:val="none" w:sz="0" w:space="0" w:color="auto"/>
      </w:divBdr>
    </w:div>
    <w:div w:id="1979263505">
      <w:bodyDiv w:val="1"/>
      <w:marLeft w:val="0"/>
      <w:marRight w:val="0"/>
      <w:marTop w:val="0"/>
      <w:marBottom w:val="0"/>
      <w:divBdr>
        <w:top w:val="none" w:sz="0" w:space="0" w:color="auto"/>
        <w:left w:val="none" w:sz="0" w:space="0" w:color="auto"/>
        <w:bottom w:val="none" w:sz="0" w:space="0" w:color="auto"/>
        <w:right w:val="none" w:sz="0" w:space="0" w:color="auto"/>
      </w:divBdr>
    </w:div>
    <w:div w:id="1980303909">
      <w:bodyDiv w:val="1"/>
      <w:marLeft w:val="0"/>
      <w:marRight w:val="0"/>
      <w:marTop w:val="0"/>
      <w:marBottom w:val="0"/>
      <w:divBdr>
        <w:top w:val="none" w:sz="0" w:space="0" w:color="auto"/>
        <w:left w:val="none" w:sz="0" w:space="0" w:color="auto"/>
        <w:bottom w:val="none" w:sz="0" w:space="0" w:color="auto"/>
        <w:right w:val="none" w:sz="0" w:space="0" w:color="auto"/>
      </w:divBdr>
    </w:div>
    <w:div w:id="1990548381">
      <w:bodyDiv w:val="1"/>
      <w:marLeft w:val="0"/>
      <w:marRight w:val="0"/>
      <w:marTop w:val="0"/>
      <w:marBottom w:val="0"/>
      <w:divBdr>
        <w:top w:val="none" w:sz="0" w:space="0" w:color="auto"/>
        <w:left w:val="none" w:sz="0" w:space="0" w:color="auto"/>
        <w:bottom w:val="none" w:sz="0" w:space="0" w:color="auto"/>
        <w:right w:val="none" w:sz="0" w:space="0" w:color="auto"/>
      </w:divBdr>
    </w:div>
    <w:div w:id="1991641330">
      <w:bodyDiv w:val="1"/>
      <w:marLeft w:val="0"/>
      <w:marRight w:val="0"/>
      <w:marTop w:val="0"/>
      <w:marBottom w:val="0"/>
      <w:divBdr>
        <w:top w:val="none" w:sz="0" w:space="0" w:color="auto"/>
        <w:left w:val="none" w:sz="0" w:space="0" w:color="auto"/>
        <w:bottom w:val="none" w:sz="0" w:space="0" w:color="auto"/>
        <w:right w:val="none" w:sz="0" w:space="0" w:color="auto"/>
      </w:divBdr>
    </w:div>
    <w:div w:id="1991669618">
      <w:bodyDiv w:val="1"/>
      <w:marLeft w:val="0"/>
      <w:marRight w:val="0"/>
      <w:marTop w:val="0"/>
      <w:marBottom w:val="0"/>
      <w:divBdr>
        <w:top w:val="none" w:sz="0" w:space="0" w:color="auto"/>
        <w:left w:val="none" w:sz="0" w:space="0" w:color="auto"/>
        <w:bottom w:val="none" w:sz="0" w:space="0" w:color="auto"/>
        <w:right w:val="none" w:sz="0" w:space="0" w:color="auto"/>
      </w:divBdr>
    </w:div>
    <w:div w:id="1995647846">
      <w:bodyDiv w:val="1"/>
      <w:marLeft w:val="0"/>
      <w:marRight w:val="0"/>
      <w:marTop w:val="0"/>
      <w:marBottom w:val="0"/>
      <w:divBdr>
        <w:top w:val="none" w:sz="0" w:space="0" w:color="auto"/>
        <w:left w:val="none" w:sz="0" w:space="0" w:color="auto"/>
        <w:bottom w:val="none" w:sz="0" w:space="0" w:color="auto"/>
        <w:right w:val="none" w:sz="0" w:space="0" w:color="auto"/>
      </w:divBdr>
    </w:div>
    <w:div w:id="2015186835">
      <w:bodyDiv w:val="1"/>
      <w:marLeft w:val="0"/>
      <w:marRight w:val="0"/>
      <w:marTop w:val="0"/>
      <w:marBottom w:val="0"/>
      <w:divBdr>
        <w:top w:val="none" w:sz="0" w:space="0" w:color="auto"/>
        <w:left w:val="none" w:sz="0" w:space="0" w:color="auto"/>
        <w:bottom w:val="none" w:sz="0" w:space="0" w:color="auto"/>
        <w:right w:val="none" w:sz="0" w:space="0" w:color="auto"/>
      </w:divBdr>
    </w:div>
    <w:div w:id="2036998949">
      <w:bodyDiv w:val="1"/>
      <w:marLeft w:val="0"/>
      <w:marRight w:val="0"/>
      <w:marTop w:val="0"/>
      <w:marBottom w:val="0"/>
      <w:divBdr>
        <w:top w:val="none" w:sz="0" w:space="0" w:color="auto"/>
        <w:left w:val="none" w:sz="0" w:space="0" w:color="auto"/>
        <w:bottom w:val="none" w:sz="0" w:space="0" w:color="auto"/>
        <w:right w:val="none" w:sz="0" w:space="0" w:color="auto"/>
      </w:divBdr>
    </w:div>
    <w:div w:id="2039042464">
      <w:bodyDiv w:val="1"/>
      <w:marLeft w:val="0"/>
      <w:marRight w:val="0"/>
      <w:marTop w:val="0"/>
      <w:marBottom w:val="0"/>
      <w:divBdr>
        <w:top w:val="none" w:sz="0" w:space="0" w:color="auto"/>
        <w:left w:val="none" w:sz="0" w:space="0" w:color="auto"/>
        <w:bottom w:val="none" w:sz="0" w:space="0" w:color="auto"/>
        <w:right w:val="none" w:sz="0" w:space="0" w:color="auto"/>
      </w:divBdr>
    </w:div>
    <w:div w:id="2046170845">
      <w:bodyDiv w:val="1"/>
      <w:marLeft w:val="0"/>
      <w:marRight w:val="0"/>
      <w:marTop w:val="0"/>
      <w:marBottom w:val="0"/>
      <w:divBdr>
        <w:top w:val="none" w:sz="0" w:space="0" w:color="auto"/>
        <w:left w:val="none" w:sz="0" w:space="0" w:color="auto"/>
        <w:bottom w:val="none" w:sz="0" w:space="0" w:color="auto"/>
        <w:right w:val="none" w:sz="0" w:space="0" w:color="auto"/>
      </w:divBdr>
    </w:div>
    <w:div w:id="2048409764">
      <w:bodyDiv w:val="1"/>
      <w:marLeft w:val="0"/>
      <w:marRight w:val="0"/>
      <w:marTop w:val="0"/>
      <w:marBottom w:val="0"/>
      <w:divBdr>
        <w:top w:val="none" w:sz="0" w:space="0" w:color="auto"/>
        <w:left w:val="none" w:sz="0" w:space="0" w:color="auto"/>
        <w:bottom w:val="none" w:sz="0" w:space="0" w:color="auto"/>
        <w:right w:val="none" w:sz="0" w:space="0" w:color="auto"/>
      </w:divBdr>
    </w:div>
    <w:div w:id="2051833788">
      <w:bodyDiv w:val="1"/>
      <w:marLeft w:val="0"/>
      <w:marRight w:val="0"/>
      <w:marTop w:val="0"/>
      <w:marBottom w:val="0"/>
      <w:divBdr>
        <w:top w:val="none" w:sz="0" w:space="0" w:color="auto"/>
        <w:left w:val="none" w:sz="0" w:space="0" w:color="auto"/>
        <w:bottom w:val="none" w:sz="0" w:space="0" w:color="auto"/>
        <w:right w:val="none" w:sz="0" w:space="0" w:color="auto"/>
      </w:divBdr>
    </w:div>
    <w:div w:id="2055958883">
      <w:bodyDiv w:val="1"/>
      <w:marLeft w:val="0"/>
      <w:marRight w:val="0"/>
      <w:marTop w:val="0"/>
      <w:marBottom w:val="0"/>
      <w:divBdr>
        <w:top w:val="none" w:sz="0" w:space="0" w:color="auto"/>
        <w:left w:val="none" w:sz="0" w:space="0" w:color="auto"/>
        <w:bottom w:val="none" w:sz="0" w:space="0" w:color="auto"/>
        <w:right w:val="none" w:sz="0" w:space="0" w:color="auto"/>
      </w:divBdr>
    </w:div>
    <w:div w:id="2062358251">
      <w:bodyDiv w:val="1"/>
      <w:marLeft w:val="0"/>
      <w:marRight w:val="0"/>
      <w:marTop w:val="0"/>
      <w:marBottom w:val="0"/>
      <w:divBdr>
        <w:top w:val="none" w:sz="0" w:space="0" w:color="auto"/>
        <w:left w:val="none" w:sz="0" w:space="0" w:color="auto"/>
        <w:bottom w:val="none" w:sz="0" w:space="0" w:color="auto"/>
        <w:right w:val="none" w:sz="0" w:space="0" w:color="auto"/>
      </w:divBdr>
    </w:div>
    <w:div w:id="2068262080">
      <w:bodyDiv w:val="1"/>
      <w:marLeft w:val="0"/>
      <w:marRight w:val="0"/>
      <w:marTop w:val="0"/>
      <w:marBottom w:val="0"/>
      <w:divBdr>
        <w:top w:val="none" w:sz="0" w:space="0" w:color="auto"/>
        <w:left w:val="none" w:sz="0" w:space="0" w:color="auto"/>
        <w:bottom w:val="none" w:sz="0" w:space="0" w:color="auto"/>
        <w:right w:val="none" w:sz="0" w:space="0" w:color="auto"/>
      </w:divBdr>
    </w:div>
    <w:div w:id="2069647378">
      <w:bodyDiv w:val="1"/>
      <w:marLeft w:val="0"/>
      <w:marRight w:val="0"/>
      <w:marTop w:val="0"/>
      <w:marBottom w:val="0"/>
      <w:divBdr>
        <w:top w:val="none" w:sz="0" w:space="0" w:color="auto"/>
        <w:left w:val="none" w:sz="0" w:space="0" w:color="auto"/>
        <w:bottom w:val="none" w:sz="0" w:space="0" w:color="auto"/>
        <w:right w:val="none" w:sz="0" w:space="0" w:color="auto"/>
      </w:divBdr>
    </w:div>
    <w:div w:id="2070303269">
      <w:bodyDiv w:val="1"/>
      <w:marLeft w:val="0"/>
      <w:marRight w:val="0"/>
      <w:marTop w:val="0"/>
      <w:marBottom w:val="0"/>
      <w:divBdr>
        <w:top w:val="none" w:sz="0" w:space="0" w:color="auto"/>
        <w:left w:val="none" w:sz="0" w:space="0" w:color="auto"/>
        <w:bottom w:val="none" w:sz="0" w:space="0" w:color="auto"/>
        <w:right w:val="none" w:sz="0" w:space="0" w:color="auto"/>
      </w:divBdr>
    </w:div>
    <w:div w:id="2072845737">
      <w:bodyDiv w:val="1"/>
      <w:marLeft w:val="0"/>
      <w:marRight w:val="0"/>
      <w:marTop w:val="0"/>
      <w:marBottom w:val="0"/>
      <w:divBdr>
        <w:top w:val="none" w:sz="0" w:space="0" w:color="auto"/>
        <w:left w:val="none" w:sz="0" w:space="0" w:color="auto"/>
        <w:bottom w:val="none" w:sz="0" w:space="0" w:color="auto"/>
        <w:right w:val="none" w:sz="0" w:space="0" w:color="auto"/>
      </w:divBdr>
    </w:div>
    <w:div w:id="2076196892">
      <w:bodyDiv w:val="1"/>
      <w:marLeft w:val="0"/>
      <w:marRight w:val="0"/>
      <w:marTop w:val="0"/>
      <w:marBottom w:val="0"/>
      <w:divBdr>
        <w:top w:val="none" w:sz="0" w:space="0" w:color="auto"/>
        <w:left w:val="none" w:sz="0" w:space="0" w:color="auto"/>
        <w:bottom w:val="none" w:sz="0" w:space="0" w:color="auto"/>
        <w:right w:val="none" w:sz="0" w:space="0" w:color="auto"/>
      </w:divBdr>
    </w:div>
    <w:div w:id="2080398742">
      <w:bodyDiv w:val="1"/>
      <w:marLeft w:val="0"/>
      <w:marRight w:val="0"/>
      <w:marTop w:val="0"/>
      <w:marBottom w:val="0"/>
      <w:divBdr>
        <w:top w:val="none" w:sz="0" w:space="0" w:color="auto"/>
        <w:left w:val="none" w:sz="0" w:space="0" w:color="auto"/>
        <w:bottom w:val="none" w:sz="0" w:space="0" w:color="auto"/>
        <w:right w:val="none" w:sz="0" w:space="0" w:color="auto"/>
      </w:divBdr>
    </w:div>
    <w:div w:id="2082754878">
      <w:bodyDiv w:val="1"/>
      <w:marLeft w:val="0"/>
      <w:marRight w:val="0"/>
      <w:marTop w:val="0"/>
      <w:marBottom w:val="0"/>
      <w:divBdr>
        <w:top w:val="none" w:sz="0" w:space="0" w:color="auto"/>
        <w:left w:val="none" w:sz="0" w:space="0" w:color="auto"/>
        <w:bottom w:val="none" w:sz="0" w:space="0" w:color="auto"/>
        <w:right w:val="none" w:sz="0" w:space="0" w:color="auto"/>
      </w:divBdr>
    </w:div>
    <w:div w:id="2089497224">
      <w:bodyDiv w:val="1"/>
      <w:marLeft w:val="0"/>
      <w:marRight w:val="0"/>
      <w:marTop w:val="0"/>
      <w:marBottom w:val="0"/>
      <w:divBdr>
        <w:top w:val="none" w:sz="0" w:space="0" w:color="auto"/>
        <w:left w:val="none" w:sz="0" w:space="0" w:color="auto"/>
        <w:bottom w:val="none" w:sz="0" w:space="0" w:color="auto"/>
        <w:right w:val="none" w:sz="0" w:space="0" w:color="auto"/>
      </w:divBdr>
    </w:div>
    <w:div w:id="2093547853">
      <w:bodyDiv w:val="1"/>
      <w:marLeft w:val="0"/>
      <w:marRight w:val="0"/>
      <w:marTop w:val="0"/>
      <w:marBottom w:val="0"/>
      <w:divBdr>
        <w:top w:val="none" w:sz="0" w:space="0" w:color="auto"/>
        <w:left w:val="none" w:sz="0" w:space="0" w:color="auto"/>
        <w:bottom w:val="none" w:sz="0" w:space="0" w:color="auto"/>
        <w:right w:val="none" w:sz="0" w:space="0" w:color="auto"/>
      </w:divBdr>
    </w:div>
    <w:div w:id="2099710531">
      <w:bodyDiv w:val="1"/>
      <w:marLeft w:val="0"/>
      <w:marRight w:val="0"/>
      <w:marTop w:val="0"/>
      <w:marBottom w:val="0"/>
      <w:divBdr>
        <w:top w:val="none" w:sz="0" w:space="0" w:color="auto"/>
        <w:left w:val="none" w:sz="0" w:space="0" w:color="auto"/>
        <w:bottom w:val="none" w:sz="0" w:space="0" w:color="auto"/>
        <w:right w:val="none" w:sz="0" w:space="0" w:color="auto"/>
      </w:divBdr>
    </w:div>
    <w:div w:id="2109621897">
      <w:bodyDiv w:val="1"/>
      <w:marLeft w:val="0"/>
      <w:marRight w:val="0"/>
      <w:marTop w:val="0"/>
      <w:marBottom w:val="0"/>
      <w:divBdr>
        <w:top w:val="none" w:sz="0" w:space="0" w:color="auto"/>
        <w:left w:val="none" w:sz="0" w:space="0" w:color="auto"/>
        <w:bottom w:val="none" w:sz="0" w:space="0" w:color="auto"/>
        <w:right w:val="none" w:sz="0" w:space="0" w:color="auto"/>
      </w:divBdr>
    </w:div>
    <w:div w:id="2121297897">
      <w:bodyDiv w:val="1"/>
      <w:marLeft w:val="0"/>
      <w:marRight w:val="0"/>
      <w:marTop w:val="0"/>
      <w:marBottom w:val="0"/>
      <w:divBdr>
        <w:top w:val="none" w:sz="0" w:space="0" w:color="auto"/>
        <w:left w:val="none" w:sz="0" w:space="0" w:color="auto"/>
        <w:bottom w:val="none" w:sz="0" w:space="0" w:color="auto"/>
        <w:right w:val="none" w:sz="0" w:space="0" w:color="auto"/>
      </w:divBdr>
    </w:div>
    <w:div w:id="2123497945">
      <w:bodyDiv w:val="1"/>
      <w:marLeft w:val="0"/>
      <w:marRight w:val="0"/>
      <w:marTop w:val="0"/>
      <w:marBottom w:val="0"/>
      <w:divBdr>
        <w:top w:val="none" w:sz="0" w:space="0" w:color="auto"/>
        <w:left w:val="none" w:sz="0" w:space="0" w:color="auto"/>
        <w:bottom w:val="none" w:sz="0" w:space="0" w:color="auto"/>
        <w:right w:val="none" w:sz="0" w:space="0" w:color="auto"/>
      </w:divBdr>
    </w:div>
    <w:div w:id="2134667999">
      <w:bodyDiv w:val="1"/>
      <w:marLeft w:val="0"/>
      <w:marRight w:val="0"/>
      <w:marTop w:val="0"/>
      <w:marBottom w:val="0"/>
      <w:divBdr>
        <w:top w:val="none" w:sz="0" w:space="0" w:color="auto"/>
        <w:left w:val="none" w:sz="0" w:space="0" w:color="auto"/>
        <w:bottom w:val="none" w:sz="0" w:space="0" w:color="auto"/>
        <w:right w:val="none" w:sz="0" w:space="0" w:color="auto"/>
      </w:divBdr>
    </w:div>
    <w:div w:id="213641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4406/fordatis/87"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C:\Users\Jon%20Summers\ownCloud\WP5-H2020\Deliverables\D5.4\BodenTypeDC_D5.4_RISE_2020-09-25-version2-ORDP.docx"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20Summers\ownCloud\WP5-H2020\Deliverables\D5.5\BodenTypeDC_D5.5_SICS_2018-05-21.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wp3</b:Tag>
    <b:SourceType>Report</b:SourceType>
    <b:Guid>{92C84F8B-1695-4AD8-808E-50D017741320}</b:Guid>
    <b:Author>
      <b:Author>
        <b:Corporate>BodenTypeDC</b:Corporate>
      </b:Author>
    </b:Author>
    <b:Title>Deliverable 3.1: Benchmark Modeling Methodology</b:Title>
    <b:Year>2018</b:Year>
    <b:URL>https://bodentypedc.eu/upload/images/publications/bodentypedc_d3_1_benchmark-modelling-methodology.pdf</b:URL>
    <b:RefOrder>1</b:RefOrder>
  </b:Source>
  <b:Source>
    <b:Tag>Bod</b:Tag>
    <b:SourceType>Report</b:SourceType>
    <b:Guid>{C9295750-AE0F-40F1-B07D-544D9562AC5E}</b:Guid>
    <b:Title>Deliverable 3.2: Benchmark Models based on real application scenarios</b:Title>
    <b:Author>
      <b:Author>
        <b:Corporate>BodenTypeDC</b:Corporate>
      </b:Author>
    </b:Author>
    <b:Year>2020</b:Year>
    <b:URL>https://bodentypedc.eu/upload/images/publications/3_2_Benchmark_models_based_on_real_appliation_scenarios.pdf</b:URL>
    <b:RefOrder>2</b:RefOrder>
  </b:Source>
  <b:Source>
    <b:Tag>SMH</b:Tag>
    <b:SourceType>InternetSite</b:SourceType>
    <b:Guid>{B3C6E5C5-2A81-4BB0-9967-A48B1E6A399C}</b:Guid>
    <b:Author>
      <b:Author>
        <b:NameList>
          <b:Person>
            <b:Last>data</b:Last>
            <b:First>SMHI</b:First>
            <b:Middle>Öppna</b:Middle>
          </b:Person>
        </b:NameList>
      </b:Author>
    </b:Author>
    <b:URL>https://www.smhi.se/klimatdata/meteorologi/temperatur</b:URL>
    <b:RefOrder>3</b:RefOrder>
  </b:Source>
  <b:Source>
    <b:Tag>ISO18</b:Tag>
    <b:SourceType>Misc</b:SourceType>
    <b:Guid>{65518558-E0B2-4B74-ABF3-DB08F3B46E22}</b:Guid>
    <b:Title>Information technology – Data centres – Key Performance Indicators – Part 2: Power Usage Effectiveness (PUE)</b:Title>
    <b:Year>2016/Amd 1:2018</b:Year>
    <b:Author>
      <b:Author>
        <b:Corporate>ISO/IEC 30134-2</b:Corporate>
      </b:Author>
    </b:Author>
    <b:RefOrder>4</b:RefOrder>
  </b:Source>
</b:Sources>
</file>

<file path=customXml/itemProps1.xml><?xml version="1.0" encoding="utf-8"?>
<ds:datastoreItem xmlns:ds="http://schemas.openxmlformats.org/officeDocument/2006/customXml" ds:itemID="{6DB6AEAA-2E5A-4C4B-A5D6-BCC1777FF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BodenTypeDC_D5.5_SICS_2018-05-21</Template>
  <TotalTime>5767</TotalTime>
  <Pages>16</Pages>
  <Words>2845</Words>
  <Characters>16219</Characters>
  <Application>Microsoft Office Word</Application>
  <DocSecurity>0</DocSecurity>
  <Lines>135</Lines>
  <Paragraphs>38</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dc:creator>
  <cp:keywords/>
  <dc:description/>
  <cp:lastModifiedBy>Jon Summers</cp:lastModifiedBy>
  <cp:revision>4</cp:revision>
  <dcterms:created xsi:type="dcterms:W3CDTF">2020-09-27T11:57:00Z</dcterms:created>
  <dcterms:modified xsi:type="dcterms:W3CDTF">2020-10-03T20:25:00Z</dcterms:modified>
</cp:coreProperties>
</file>